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642D0C">
      <w:pPr>
        <w:pStyle w:val="2"/>
        <w:pageBreakBefore w:val="0"/>
        <w:kinsoku/>
        <w:wordWrap/>
        <w:overflowPunct/>
        <w:topLinePunct w:val="0"/>
        <w:autoSpaceDE/>
        <w:autoSpaceDN/>
        <w:bidi w:val="0"/>
        <w:adjustRightInd/>
        <w:snapToGrid/>
        <w:spacing w:before="0" w:after="0" w:line="240" w:lineRule="auto"/>
        <w:jc w:val="center"/>
        <w:textAlignment w:val="auto"/>
        <w:rPr>
          <w:rFonts w:hint="default"/>
          <w:sz w:val="52"/>
          <w:szCs w:val="52"/>
          <w:lang w:val="en-US"/>
        </w:rPr>
      </w:pPr>
      <w:bookmarkStart w:id="0" w:name="_Toc1739"/>
      <w:r>
        <w:rPr>
          <w:rFonts w:hint="default"/>
          <w:sz w:val="52"/>
          <w:szCs w:val="52"/>
          <w:lang w:val="en-US"/>
        </w:rPr>
        <w:t>Podcast and Audio-books</w:t>
      </w:r>
      <w:bookmarkEnd w:id="0"/>
    </w:p>
    <w:p w14:paraId="6B0049C0">
      <w:pPr>
        <w:pageBreakBefore w:val="0"/>
        <w:kinsoku/>
        <w:wordWrap/>
        <w:overflowPunct/>
        <w:topLinePunct w:val="0"/>
        <w:autoSpaceDE/>
        <w:autoSpaceDN/>
        <w:bidi w:val="0"/>
        <w:adjustRightInd/>
        <w:snapToGrid/>
        <w:spacing w:after="0" w:line="240" w:lineRule="auto"/>
        <w:textAlignment w:val="auto"/>
      </w:pPr>
      <w:r>
        <w:rPr>
          <w:rFonts w:hint="default"/>
          <w:lang w:val="en-US"/>
        </w:rPr>
        <w:t>Podcasts and Audio-books have been around for awhile, but with many more people using smart devices like mobile phones and home assistants, their adoption and usage have increased dramatically over the past few years. In this document you will learn about both, how to get started and a few suggestions for podcasts and audio-books to check out.</w:t>
      </w:r>
      <w:r>
        <w:t xml:space="preserve"> </w:t>
      </w:r>
      <w:r>
        <w:br w:type="textWrapping"/>
      </w:r>
    </w:p>
    <w:tbl>
      <w:tblPr>
        <w:tblStyle w:val="111"/>
        <w:tblW w:w="10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0"/>
      </w:tblGrid>
      <w:tr w14:paraId="6E2E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4" w:hRule="atLeast"/>
        </w:trPr>
        <w:tc>
          <w:tcPr>
            <w:tcW w:w="10630" w:type="dxa"/>
          </w:tcPr>
          <w:p w14:paraId="6930FDD3">
            <w:pPr>
              <w:pStyle w:val="142"/>
              <w:pageBreakBefore w:val="0"/>
              <w:widowControl w:val="0"/>
              <w:tabs>
                <w:tab w:val="right" w:leader="dot" w:pos="10466"/>
              </w:tabs>
              <w:kinsoku/>
              <w:wordWrap/>
              <w:overflowPunct/>
              <w:topLinePunct w:val="0"/>
              <w:autoSpaceDE/>
              <w:autoSpaceDN/>
              <w:bidi w:val="0"/>
              <w:adjustRightInd/>
              <w:snapToGrid/>
              <w:spacing w:after="0" w:line="240" w:lineRule="auto"/>
              <w:jc w:val="both"/>
              <w:textAlignment w:val="auto"/>
              <w:rPr>
                <w:b/>
                <w:bCs/>
                <w:lang w:val="en-US"/>
              </w:rPr>
            </w:pPr>
            <w:r>
              <w:rPr>
                <w:b/>
                <w:bCs/>
                <w:lang w:val="en-US"/>
              </w:rPr>
              <w:t>Table of Contents</w:t>
            </w:r>
          </w:p>
          <w:p w14:paraId="2EB5FF5B">
            <w:pPr>
              <w:pStyle w:val="142"/>
              <w:tabs>
                <w:tab w:val="right" w:leader="dot" w:pos="10414"/>
              </w:tabs>
            </w:pPr>
            <w:bookmarkStart w:id="9" w:name="_GoBack"/>
            <w:bookmarkEnd w:id="9"/>
            <w:r>
              <w:fldChar w:fldCharType="begin"/>
            </w:r>
            <w:r>
              <w:instrText xml:space="preserve">TOC \o "1-3" \h \u </w:instrText>
            </w:r>
            <w:r>
              <w:fldChar w:fldCharType="separate"/>
            </w:r>
            <w:r>
              <w:fldChar w:fldCharType="begin"/>
            </w:r>
            <w:r>
              <w:instrText xml:space="preserve"> HYPERLINK \l _Toc1739 </w:instrText>
            </w:r>
            <w:r>
              <w:fldChar w:fldCharType="separate"/>
            </w:r>
            <w:r>
              <w:rPr>
                <w:rFonts w:hint="default"/>
                <w:szCs w:val="52"/>
                <w:lang w:val="en-US"/>
              </w:rPr>
              <w:t>Podcast and Audio-books</w:t>
            </w:r>
            <w:r>
              <w:tab/>
            </w:r>
            <w:r>
              <w:fldChar w:fldCharType="begin"/>
            </w:r>
            <w:r>
              <w:instrText xml:space="preserve"> PAGEREF _Toc1739 \h </w:instrText>
            </w:r>
            <w:r>
              <w:fldChar w:fldCharType="separate"/>
            </w:r>
            <w:r>
              <w:t>1</w:t>
            </w:r>
            <w:r>
              <w:fldChar w:fldCharType="end"/>
            </w:r>
            <w:r>
              <w:fldChar w:fldCharType="end"/>
            </w:r>
          </w:p>
          <w:p w14:paraId="0BDFD4D0">
            <w:pPr>
              <w:pStyle w:val="143"/>
              <w:tabs>
                <w:tab w:val="right" w:leader="dot" w:pos="10414"/>
              </w:tabs>
            </w:pPr>
            <w:r>
              <w:fldChar w:fldCharType="begin"/>
            </w:r>
            <w:r>
              <w:instrText xml:space="preserve"> HYPERLINK \l _Toc15428 </w:instrText>
            </w:r>
            <w:r>
              <w:fldChar w:fldCharType="separate"/>
            </w:r>
            <w:r>
              <w:rPr>
                <w:rFonts w:ascii="Calibri" w:hAnsi="Calibri" w:cs="Calibri"/>
                <w:bCs/>
                <w:szCs w:val="36"/>
                <w:lang w:val="en-US"/>
              </w:rPr>
              <w:t>How to use this manual</w:t>
            </w:r>
            <w:r>
              <w:tab/>
            </w:r>
            <w:r>
              <w:fldChar w:fldCharType="begin"/>
            </w:r>
            <w:r>
              <w:instrText xml:space="preserve"> PAGEREF _Toc15428 \h </w:instrText>
            </w:r>
            <w:r>
              <w:fldChar w:fldCharType="separate"/>
            </w:r>
            <w:r>
              <w:t>2</w:t>
            </w:r>
            <w:r>
              <w:fldChar w:fldCharType="end"/>
            </w:r>
            <w:r>
              <w:fldChar w:fldCharType="end"/>
            </w:r>
          </w:p>
          <w:p w14:paraId="4D8F0B9B">
            <w:pPr>
              <w:pStyle w:val="143"/>
              <w:tabs>
                <w:tab w:val="right" w:leader="dot" w:pos="10414"/>
              </w:tabs>
            </w:pPr>
            <w:r>
              <w:fldChar w:fldCharType="begin"/>
            </w:r>
            <w:r>
              <w:instrText xml:space="preserve"> HYPERLINK \l _Toc30825 </w:instrText>
            </w:r>
            <w:r>
              <w:fldChar w:fldCharType="separate"/>
            </w:r>
            <w:r>
              <w:t xml:space="preserve">Part 1 - </w:t>
            </w:r>
            <w:r>
              <w:rPr>
                <w:lang w:val="en-AU"/>
              </w:rPr>
              <w:t>What, Where, How?</w:t>
            </w:r>
            <w:r>
              <w:tab/>
            </w:r>
            <w:r>
              <w:fldChar w:fldCharType="begin"/>
            </w:r>
            <w:r>
              <w:instrText xml:space="preserve"> PAGEREF _Toc30825 \h </w:instrText>
            </w:r>
            <w:r>
              <w:fldChar w:fldCharType="separate"/>
            </w:r>
            <w:r>
              <w:t>3</w:t>
            </w:r>
            <w:r>
              <w:fldChar w:fldCharType="end"/>
            </w:r>
            <w:r>
              <w:fldChar w:fldCharType="end"/>
            </w:r>
          </w:p>
          <w:p w14:paraId="7EAEE65B">
            <w:pPr>
              <w:pStyle w:val="144"/>
              <w:tabs>
                <w:tab w:val="right" w:leader="dot" w:pos="10414"/>
              </w:tabs>
            </w:pPr>
            <w:r>
              <w:fldChar w:fldCharType="begin"/>
            </w:r>
            <w:r>
              <w:instrText xml:space="preserve"> HYPERLINK \l _Toc6142 </w:instrText>
            </w:r>
            <w:r>
              <w:fldChar w:fldCharType="separate"/>
            </w:r>
            <w:r>
              <w:rPr>
                <w:rFonts w:hint="default"/>
                <w:lang w:val="en-US"/>
              </w:rPr>
              <w:t>What are Podcasts and Audio Books</w:t>
            </w:r>
            <w:r>
              <w:tab/>
            </w:r>
            <w:r>
              <w:fldChar w:fldCharType="begin"/>
            </w:r>
            <w:r>
              <w:instrText xml:space="preserve"> PAGEREF _Toc6142 \h </w:instrText>
            </w:r>
            <w:r>
              <w:fldChar w:fldCharType="separate"/>
            </w:r>
            <w:r>
              <w:t>3</w:t>
            </w:r>
            <w:r>
              <w:fldChar w:fldCharType="end"/>
            </w:r>
            <w:r>
              <w:fldChar w:fldCharType="end"/>
            </w:r>
          </w:p>
          <w:p w14:paraId="09ECDA35">
            <w:pPr>
              <w:pStyle w:val="144"/>
              <w:tabs>
                <w:tab w:val="right" w:leader="dot" w:pos="10414"/>
              </w:tabs>
            </w:pPr>
            <w:r>
              <w:fldChar w:fldCharType="begin"/>
            </w:r>
            <w:r>
              <w:instrText xml:space="preserve"> HYPERLINK \l _Toc16418 </w:instrText>
            </w:r>
            <w:r>
              <w:fldChar w:fldCharType="separate"/>
            </w:r>
            <w:r>
              <w:rPr>
                <w:rFonts w:hint="default"/>
                <w:lang w:val="en-US"/>
              </w:rPr>
              <w:t>Where and How to get Podcasts and Audio-books</w:t>
            </w:r>
            <w:r>
              <w:tab/>
            </w:r>
            <w:r>
              <w:fldChar w:fldCharType="begin"/>
            </w:r>
            <w:r>
              <w:instrText xml:space="preserve"> PAGEREF _Toc16418 \h </w:instrText>
            </w:r>
            <w:r>
              <w:fldChar w:fldCharType="separate"/>
            </w:r>
            <w:r>
              <w:t>4</w:t>
            </w:r>
            <w:r>
              <w:fldChar w:fldCharType="end"/>
            </w:r>
            <w:r>
              <w:fldChar w:fldCharType="end"/>
            </w:r>
          </w:p>
          <w:p w14:paraId="690A0706">
            <w:pPr>
              <w:pStyle w:val="143"/>
              <w:tabs>
                <w:tab w:val="right" w:leader="dot" w:pos="10414"/>
              </w:tabs>
            </w:pPr>
            <w:r>
              <w:fldChar w:fldCharType="begin"/>
            </w:r>
            <w:r>
              <w:instrText xml:space="preserve"> HYPERLINK \l _Toc27195 </w:instrText>
            </w:r>
            <w:r>
              <w:fldChar w:fldCharType="separate"/>
            </w:r>
            <w:r>
              <w:t xml:space="preserve">Part </w:t>
            </w:r>
            <w:r>
              <w:rPr>
                <w:lang w:val="en-AU"/>
              </w:rPr>
              <w:t>2</w:t>
            </w:r>
            <w:r>
              <w:t xml:space="preserve"> - </w:t>
            </w:r>
            <w:r>
              <w:rPr>
                <w:lang w:val="en-AU"/>
              </w:rPr>
              <w:t xml:space="preserve">Some </w:t>
            </w:r>
            <w:r>
              <w:rPr>
                <w:rFonts w:hint="default"/>
                <w:lang w:val="en-US"/>
              </w:rPr>
              <w:t>Podcasts and Audio-books</w:t>
            </w:r>
            <w:r>
              <w:tab/>
            </w:r>
            <w:r>
              <w:fldChar w:fldCharType="begin"/>
            </w:r>
            <w:r>
              <w:instrText xml:space="preserve"> PAGEREF _Toc27195 \h </w:instrText>
            </w:r>
            <w:r>
              <w:fldChar w:fldCharType="separate"/>
            </w:r>
            <w:r>
              <w:t>6</w:t>
            </w:r>
            <w:r>
              <w:fldChar w:fldCharType="end"/>
            </w:r>
            <w:r>
              <w:fldChar w:fldCharType="end"/>
            </w:r>
          </w:p>
          <w:p w14:paraId="6F6FD236">
            <w:pPr>
              <w:pStyle w:val="144"/>
              <w:tabs>
                <w:tab w:val="right" w:leader="dot" w:pos="10414"/>
              </w:tabs>
            </w:pPr>
            <w:r>
              <w:fldChar w:fldCharType="begin"/>
            </w:r>
            <w:r>
              <w:instrText xml:space="preserve"> HYPERLINK \l _Toc7893 </w:instrText>
            </w:r>
            <w:r>
              <w:fldChar w:fldCharType="separate"/>
            </w:r>
            <w:r>
              <w:rPr>
                <w:rFonts w:hint="default"/>
                <w:lang w:val="en-US"/>
              </w:rPr>
              <w:t>Recommended Podcasts</w:t>
            </w:r>
            <w:r>
              <w:tab/>
            </w:r>
            <w:r>
              <w:fldChar w:fldCharType="begin"/>
            </w:r>
            <w:r>
              <w:instrText xml:space="preserve"> PAGEREF _Toc7893 \h </w:instrText>
            </w:r>
            <w:r>
              <w:fldChar w:fldCharType="separate"/>
            </w:r>
            <w:r>
              <w:t>6</w:t>
            </w:r>
            <w:r>
              <w:fldChar w:fldCharType="end"/>
            </w:r>
            <w:r>
              <w:fldChar w:fldCharType="end"/>
            </w:r>
          </w:p>
          <w:p w14:paraId="49FA3438">
            <w:pPr>
              <w:pStyle w:val="144"/>
              <w:tabs>
                <w:tab w:val="right" w:leader="dot" w:pos="10414"/>
              </w:tabs>
            </w:pPr>
            <w:r>
              <w:fldChar w:fldCharType="begin"/>
            </w:r>
            <w:r>
              <w:instrText xml:space="preserve"> HYPERLINK \l _Toc22793 </w:instrText>
            </w:r>
            <w:r>
              <w:fldChar w:fldCharType="separate"/>
            </w:r>
            <w:r>
              <w:rPr>
                <w:rFonts w:hint="default"/>
                <w:lang w:val="en-US"/>
              </w:rPr>
              <w:t>Recommended Audio-books</w:t>
            </w:r>
            <w:r>
              <w:tab/>
            </w:r>
            <w:r>
              <w:fldChar w:fldCharType="begin"/>
            </w:r>
            <w:r>
              <w:instrText xml:space="preserve"> PAGEREF _Toc22793 \h </w:instrText>
            </w:r>
            <w:r>
              <w:fldChar w:fldCharType="separate"/>
            </w:r>
            <w:r>
              <w:t>7</w:t>
            </w:r>
            <w:r>
              <w:fldChar w:fldCharType="end"/>
            </w:r>
            <w:r>
              <w:fldChar w:fldCharType="end"/>
            </w:r>
          </w:p>
          <w:p w14:paraId="6C7470FC">
            <w:pPr>
              <w:pageBreakBefore w:val="0"/>
              <w:widowControl w:val="0"/>
              <w:kinsoku/>
              <w:wordWrap/>
              <w:overflowPunct/>
              <w:topLinePunct w:val="0"/>
              <w:autoSpaceDE/>
              <w:autoSpaceDN/>
              <w:bidi w:val="0"/>
              <w:adjustRightInd/>
              <w:snapToGrid/>
              <w:spacing w:after="0" w:line="240" w:lineRule="auto"/>
              <w:jc w:val="both"/>
              <w:textAlignment w:val="auto"/>
            </w:pPr>
            <w:r>
              <w:fldChar w:fldCharType="end"/>
            </w:r>
          </w:p>
        </w:tc>
      </w:tr>
    </w:tbl>
    <w:p w14:paraId="1C8CD990">
      <w:pPr>
        <w:pageBreakBefore w:val="0"/>
        <w:kinsoku/>
        <w:wordWrap/>
        <w:overflowPunct/>
        <w:topLinePunct w:val="0"/>
        <w:autoSpaceDE/>
        <w:autoSpaceDN/>
        <w:bidi w:val="0"/>
        <w:adjustRightInd/>
        <w:snapToGrid/>
        <w:spacing w:after="0" w:line="240" w:lineRule="auto"/>
        <w:textAlignment w:val="auto"/>
        <w:rPr>
          <w:rFonts w:ascii="Calibri" w:hAnsi="Calibri" w:cs="Calibri"/>
          <w:b/>
          <w:bCs/>
          <w:sz w:val="36"/>
          <w:szCs w:val="36"/>
          <w:u w:val="single"/>
          <w:lang w:val="en-US"/>
        </w:rPr>
      </w:pPr>
      <w:bookmarkStart w:id="1" w:name="_Toc167631566"/>
    </w:p>
    <w:p w14:paraId="342A3F4D">
      <w:pPr>
        <w:pageBreakBefore w:val="0"/>
        <w:kinsoku/>
        <w:wordWrap/>
        <w:overflowPunct/>
        <w:topLinePunct w:val="0"/>
        <w:autoSpaceDE/>
        <w:autoSpaceDN/>
        <w:bidi w:val="0"/>
        <w:adjustRightInd/>
        <w:snapToGrid/>
        <w:spacing w:after="0" w:line="240" w:lineRule="auto"/>
        <w:textAlignment w:val="auto"/>
        <w:rPr>
          <w:lang w:val="en-US"/>
        </w:rPr>
      </w:pPr>
      <w:r>
        <w:rPr>
          <w:lang w:val="en-US"/>
        </w:rPr>
        <w:br w:type="page"/>
      </w:r>
    </w:p>
    <w:p w14:paraId="30058507">
      <w:pPr>
        <w:keepNext/>
        <w:keepLines/>
        <w:pageBreakBefore w:val="0"/>
        <w:kinsoku/>
        <w:wordWrap/>
        <w:overflowPunct/>
        <w:topLinePunct w:val="0"/>
        <w:autoSpaceDE/>
        <w:autoSpaceDN/>
        <w:bidi w:val="0"/>
        <w:adjustRightInd/>
        <w:snapToGrid/>
        <w:spacing w:after="0" w:line="240" w:lineRule="auto"/>
        <w:jc w:val="center"/>
        <w:textAlignment w:val="auto"/>
        <w:outlineLvl w:val="1"/>
        <w:rPr>
          <w:rFonts w:ascii="Calibri" w:hAnsi="Calibri" w:eastAsia="Times New Roman" w:cs="Times New Roman"/>
          <w:b/>
          <w:bCs/>
          <w:sz w:val="36"/>
          <w:szCs w:val="36"/>
          <w:u w:val="single"/>
          <w:lang w:val="en-US"/>
        </w:rPr>
      </w:pPr>
      <w:bookmarkStart w:id="2" w:name="_Toc15428"/>
      <w:r>
        <w:rPr>
          <w:rFonts w:ascii="Calibri" w:hAnsi="Calibri" w:cs="Calibri"/>
          <w:b/>
          <w:bCs/>
          <w:sz w:val="36"/>
          <w:szCs w:val="36"/>
          <w:u w:val="single"/>
          <w:lang w:val="en-US"/>
        </w:rPr>
        <w:t>How to use this manual</w:t>
      </w:r>
      <w:bookmarkEnd w:id="1"/>
      <w:bookmarkEnd w:id="2"/>
    </w:p>
    <w:p w14:paraId="37D0AA49">
      <w:pPr>
        <w:pageBreakBefore w:val="0"/>
        <w:kinsoku/>
        <w:wordWrap/>
        <w:overflowPunct/>
        <w:topLinePunct w:val="0"/>
        <w:autoSpaceDE/>
        <w:autoSpaceDN/>
        <w:bidi w:val="0"/>
        <w:adjustRightInd/>
        <w:snapToGrid/>
        <w:spacing w:after="0" w:line="240" w:lineRule="auto"/>
        <w:textAlignment w:val="auto"/>
        <w:rPr>
          <w:rFonts w:ascii="Helvetica Neue Medium Extended" w:hAnsi="Helvetica Neue Medium Extended" w:cs="Calibri"/>
          <w:szCs w:val="32"/>
          <w:lang w:val="en-US"/>
        </w:rPr>
      </w:pPr>
      <w:r>
        <w:rPr>
          <w:rFonts w:ascii="Calibri" w:hAnsi="Calibri" w:cs="Calibri"/>
          <w:szCs w:val="32"/>
          <w:lang w:val="en-US"/>
        </w:rPr>
        <w:t>Some important information here about what you might see on the following pages.</w:t>
      </w:r>
    </w:p>
    <w:p w14:paraId="2FB50718">
      <w:pPr>
        <w:pageBreakBefore w:val="0"/>
        <w:kinsoku/>
        <w:wordWrap/>
        <w:overflowPunct/>
        <w:topLinePunct w:val="0"/>
        <w:autoSpaceDE/>
        <w:autoSpaceDN/>
        <w:bidi w:val="0"/>
        <w:adjustRightInd/>
        <w:snapToGrid/>
        <w:spacing w:after="0" w:line="240" w:lineRule="auto"/>
        <w:textAlignment w:val="auto"/>
        <w:rPr>
          <w:rFonts w:ascii="Calibri" w:hAnsi="Calibri" w:cs="Calibri"/>
          <w:szCs w:val="32"/>
          <w:u w:val="single"/>
          <w:lang w:val="en-US"/>
        </w:rPr>
      </w:pPr>
      <w:r>
        <w:rPr>
          <w:rFonts w:ascii="Calibri" w:hAnsi="Calibri" w:cs="Calibri"/>
          <w:szCs w:val="32"/>
          <w:u w:val="single"/>
          <w:lang w:val="en-US"/>
        </w:rPr>
        <w:t>Some of my abbreviations and extras;</w:t>
      </w:r>
    </w:p>
    <w:p w14:paraId="0A38EA31">
      <w:pPr>
        <w:pageBreakBefore w:val="0"/>
        <w:kinsoku/>
        <w:wordWrap/>
        <w:overflowPunct/>
        <w:topLinePunct w:val="0"/>
        <w:autoSpaceDE/>
        <w:autoSpaceDN/>
        <w:bidi w:val="0"/>
        <w:adjustRightInd/>
        <w:snapToGrid/>
        <w:spacing w:after="0" w:line="240" w:lineRule="auto"/>
        <w:textAlignment w:val="auto"/>
        <w:rPr>
          <w:rFonts w:ascii="Calibri" w:hAnsi="Calibri" w:cs="Calibri"/>
          <w:sz w:val="23"/>
          <w:szCs w:val="32"/>
          <w:lang w:val="en-US"/>
        </w:rPr>
      </w:pPr>
      <w:r>
        <w:rPr>
          <w:rFonts w:ascii="Calibri" w:hAnsi="Calibri" w:cs="Calibri"/>
          <w:b/>
          <w:bCs/>
          <w:szCs w:val="32"/>
          <w:lang w:val="en-US"/>
        </w:rPr>
        <w:t xml:space="preserve">NB: </w:t>
      </w:r>
      <w:r>
        <w:rPr>
          <w:rFonts w:ascii="Calibri" w:hAnsi="Calibri" w:cs="Calibri"/>
          <w:szCs w:val="32"/>
          <w:lang w:val="en-US"/>
        </w:rPr>
        <w:t>An</w:t>
      </w:r>
      <w:r>
        <w:rPr>
          <w:rFonts w:ascii="Calibri" w:hAnsi="Calibri" w:cs="Calibri"/>
          <w:b/>
          <w:bCs/>
          <w:szCs w:val="32"/>
          <w:lang w:val="en-US"/>
        </w:rPr>
        <w:t xml:space="preserve"> </w:t>
      </w:r>
      <w:r>
        <w:rPr>
          <w:rFonts w:ascii="Calibri" w:hAnsi="Calibri" w:cs="Calibri"/>
          <w:szCs w:val="32"/>
          <w:lang w:val="en-US"/>
        </w:rPr>
        <w:t>abbreviation for the Latin phrase "nota bene," which means "note well" or "take notice." I use this to add some extra information to be aware of.</w:t>
      </w:r>
    </w:p>
    <w:p w14:paraId="0742CB52">
      <w:pPr>
        <w:pageBreakBefore w:val="0"/>
        <w:kinsoku/>
        <w:wordWrap/>
        <w:overflowPunct/>
        <w:topLinePunct w:val="0"/>
        <w:autoSpaceDE/>
        <w:autoSpaceDN/>
        <w:bidi w:val="0"/>
        <w:adjustRightInd/>
        <w:snapToGrid/>
        <w:spacing w:after="0" w:line="240" w:lineRule="auto"/>
        <w:textAlignment w:val="auto"/>
        <w:rPr>
          <w:rFonts w:ascii="Calibri" w:hAnsi="Calibri" w:cs="Calibri"/>
          <w:szCs w:val="32"/>
          <w:lang w:val="en-US"/>
        </w:rPr>
      </w:pPr>
      <w:r>
        <w:rPr>
          <w:rFonts w:ascii="Calibri" w:hAnsi="Calibri" w:cs="Calibri"/>
          <w:b/>
          <w:bCs/>
          <w:szCs w:val="32"/>
          <w:lang w:val="en-US"/>
        </w:rPr>
        <w:t>Pro Tip:</w:t>
      </w:r>
      <w:r>
        <w:rPr>
          <w:rFonts w:ascii="Calibri" w:hAnsi="Calibri" w:cs="Calibri"/>
          <w:szCs w:val="32"/>
          <w:lang w:val="en-US"/>
        </w:rPr>
        <w:t xml:space="preserve"> You’ll see this where there is an extra bit of info that you need to know for being a pro computer user.</w:t>
      </w:r>
    </w:p>
    <w:p w14:paraId="2ED1D7CF">
      <w:pPr>
        <w:pageBreakBefore w:val="0"/>
        <w:kinsoku/>
        <w:wordWrap/>
        <w:overflowPunct/>
        <w:topLinePunct w:val="0"/>
        <w:autoSpaceDE/>
        <w:autoSpaceDN/>
        <w:bidi w:val="0"/>
        <w:adjustRightInd/>
        <w:snapToGrid/>
        <w:spacing w:after="0" w:line="240" w:lineRule="auto"/>
        <w:textAlignment w:val="auto"/>
        <w:rPr>
          <w:rFonts w:ascii="Calibri" w:hAnsi="Calibri" w:cs="Calibri"/>
          <w:szCs w:val="32"/>
          <w:lang w:val="en-US"/>
        </w:rPr>
      </w:pPr>
      <w:r>
        <w:rPr>
          <w:rFonts w:ascii="Times New Roman" w:hAnsi="Times New Roman" w:cs="Calibri"/>
          <w:szCs w:val="32"/>
        </w:rPr>
        <w:drawing>
          <wp:anchor distT="36195" distB="36195" distL="36195" distR="36195" simplePos="0" relativeHeight="251660288" behindDoc="1" locked="0" layoutInCell="1" allowOverlap="1">
            <wp:simplePos x="0" y="0"/>
            <wp:positionH relativeFrom="column">
              <wp:posOffset>4432935</wp:posOffset>
            </wp:positionH>
            <wp:positionV relativeFrom="paragraph">
              <wp:posOffset>921385</wp:posOffset>
            </wp:positionV>
            <wp:extent cx="2099945" cy="718185"/>
            <wp:effectExtent l="0" t="0" r="14605" b="571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099945" cy="718185"/>
                    </a:xfrm>
                    <a:prstGeom prst="rect">
                      <a:avLst/>
                    </a:prstGeom>
                    <a:noFill/>
                    <a:ln>
                      <a:noFill/>
                    </a:ln>
                    <a:effectLst/>
                  </pic:spPr>
                </pic:pic>
              </a:graphicData>
            </a:graphic>
          </wp:anchor>
        </w:drawing>
      </w:r>
      <w:r>
        <w:rPr>
          <w:rFonts w:ascii="Calibri" w:hAnsi="Calibri" w:cs="Calibri"/>
          <w:b/>
          <w:bCs/>
          <w:szCs w:val="32"/>
          <w:lang w:val="en-US"/>
        </w:rPr>
        <w:t>Bonus:</w:t>
      </w:r>
      <w:r>
        <w:rPr>
          <w:rFonts w:ascii="Calibri" w:hAnsi="Calibri" w:cs="Calibri"/>
          <w:szCs w:val="32"/>
          <w:lang w:val="en-US"/>
        </w:rPr>
        <w:t xml:space="preserve"> This one is similar to the previous one, just some extra info. If the Pro and Bonus are not of interest, just ignore them.</w:t>
      </w:r>
      <w:r>
        <w:rPr>
          <w:rFonts w:ascii="Calibri" w:hAnsi="Calibri" w:cs="Calibri"/>
          <w:szCs w:val="32"/>
          <w:lang w:val="en-US"/>
        </w:rPr>
        <w:br w:type="textWrapping"/>
      </w:r>
      <w:r>
        <w:rPr>
          <w:rFonts w:ascii="Calibri" w:hAnsi="Calibri" w:cs="Calibri"/>
          <w:b/>
          <w:bCs/>
          <w:szCs w:val="32"/>
          <w:lang w:val="en-US"/>
        </w:rPr>
        <w:t>Advanced:</w:t>
      </w:r>
      <w:r>
        <w:rPr>
          <w:rFonts w:ascii="Calibri" w:hAnsi="Calibri" w:cs="Calibri"/>
          <w:szCs w:val="32"/>
          <w:lang w:val="en-US"/>
        </w:rPr>
        <w:t xml:space="preserve"> If you see this, some info is considered to be a bit more advanced and if it’s too much, just keep on moving.</w:t>
      </w:r>
    </w:p>
    <w:p w14:paraId="17E7407D">
      <w:pPr>
        <w:pageBreakBefore w:val="0"/>
        <w:kinsoku/>
        <w:wordWrap/>
        <w:overflowPunct/>
        <w:topLinePunct w:val="0"/>
        <w:autoSpaceDE/>
        <w:autoSpaceDN/>
        <w:bidi w:val="0"/>
        <w:adjustRightInd/>
        <w:snapToGrid/>
        <w:spacing w:after="0" w:line="240" w:lineRule="auto"/>
        <w:textAlignment w:val="auto"/>
        <w:rPr>
          <w:rFonts w:ascii="Calibri" w:hAnsi="Calibri" w:cs="Calibri"/>
          <w:sz w:val="23"/>
          <w:szCs w:val="32"/>
          <w:lang w:val="en-US"/>
        </w:rPr>
      </w:pPr>
      <w:r>
        <mc:AlternateContent>
          <mc:Choice Requires="wps">
            <w:drawing>
              <wp:anchor distT="0" distB="0" distL="114300" distR="114300" simplePos="0" relativeHeight="251661312" behindDoc="0" locked="0" layoutInCell="1" allowOverlap="1">
                <wp:simplePos x="0" y="0"/>
                <wp:positionH relativeFrom="column">
                  <wp:posOffset>2060575</wp:posOffset>
                </wp:positionH>
                <wp:positionV relativeFrom="paragraph">
                  <wp:posOffset>64135</wp:posOffset>
                </wp:positionV>
                <wp:extent cx="2256790" cy="384810"/>
                <wp:effectExtent l="4445" t="4445" r="5715" b="10795"/>
                <wp:wrapNone/>
                <wp:docPr id="17" name="Text Box 17"/>
                <wp:cNvGraphicFramePr/>
                <a:graphic xmlns:a="http://schemas.openxmlformats.org/drawingml/2006/main">
                  <a:graphicData uri="http://schemas.microsoft.com/office/word/2010/wordprocessingShape">
                    <wps:wsp>
                      <wps:cNvSpPr txBox="1"/>
                      <wps:spPr>
                        <a:xfrm>
                          <a:off x="2994660" y="9600565"/>
                          <a:ext cx="2256790" cy="384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4A34DB1">
                            <w:r>
                              <w:rPr>
                                <w:rFonts w:ascii="Calibri" w:hAnsi="Calibri" w:cs="Calibri"/>
                                <w:szCs w:val="32"/>
                              </w:rPr>
                              <w:t>www.</w:t>
                            </w:r>
                            <w:r>
                              <w:rPr>
                                <w:rFonts w:ascii="Calibri" w:hAnsi="Calibri" w:cs="Calibri"/>
                                <w:szCs w:val="32"/>
                                <w:lang w:val="en-US"/>
                              </w:rPr>
                              <w:t>linktr.ee/hobstar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2.25pt;margin-top:5.05pt;height:30.3pt;width:177.7pt;z-index:251661312;mso-width-relative:page;mso-height-relative:page;" fillcolor="#FFFFFF [3201]" filled="t" stroked="t" coordsize="21600,21600" o:gfxdata="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qf0sc1gAAAAkB&#10;AAAPAAAAAAAAAAEAIAAAACIAAABkcnMvZG93bnJldi54bWxQSwECFAAUAAAACACHTuJANrMPYFYC&#10;AADEBAAADgAAAAAAAAABACAAAAAlAQAAZHJzL2Uyb0RvYy54bWxQSwUGAAAAAAYABgBZAQAA7QUA&#10;AAAA&#10;">
                <v:fill on="t" focussize="0,0"/>
                <v:stroke weight="0.5pt" color="#000000 [3204]" joinstyle="round"/>
                <v:imagedata o:title=""/>
                <o:lock v:ext="edit" aspectratio="f"/>
                <v:textbox>
                  <w:txbxContent>
                    <w:p w14:paraId="14A34DB1">
                      <w:r>
                        <w:rPr>
                          <w:rFonts w:ascii="Calibri" w:hAnsi="Calibri" w:cs="Calibri"/>
                          <w:szCs w:val="32"/>
                        </w:rPr>
                        <w:t>www.</w:t>
                      </w:r>
                      <w:r>
                        <w:rPr>
                          <w:rFonts w:ascii="Calibri" w:hAnsi="Calibri" w:cs="Calibri"/>
                          <w:szCs w:val="32"/>
                          <w:lang w:val="en-US"/>
                        </w:rPr>
                        <w:t>linktr.ee/hobstar</w:t>
                      </w:r>
                    </w:p>
                  </w:txbxContent>
                </v:textbox>
              </v:shape>
            </w:pict>
          </mc:Fallback>
        </mc:AlternateContent>
      </w:r>
      <w:r>
        <w:rPr>
          <w:rFonts w:ascii="Calibri" w:hAnsi="Calibri" w:cs="Calibri"/>
          <w:szCs w:val="32"/>
          <w:lang w:val="en-US"/>
        </w:rPr>
        <w:t> </w:t>
      </w:r>
    </w:p>
    <w:p w14:paraId="7B6FD086">
      <w:pPr>
        <w:pageBreakBefore w:val="0"/>
        <w:kinsoku/>
        <w:wordWrap/>
        <w:overflowPunct/>
        <w:topLinePunct w:val="0"/>
        <w:autoSpaceDE/>
        <w:autoSpaceDN/>
        <w:bidi w:val="0"/>
        <w:adjustRightInd/>
        <w:snapToGrid/>
        <w:spacing w:after="0" w:line="240" w:lineRule="auto"/>
        <w:textAlignment w:val="auto"/>
        <w:rPr>
          <w:sz w:val="22"/>
          <w:szCs w:val="20"/>
          <w:u w:val="single"/>
          <w:lang w:val="en-US"/>
        </w:rPr>
      </w:pPr>
    </w:p>
    <w:p w14:paraId="1BA20E00">
      <w:pPr>
        <w:pageBreakBefore w:val="0"/>
        <w:kinsoku/>
        <w:wordWrap/>
        <w:overflowPunct/>
        <w:topLinePunct w:val="0"/>
        <w:autoSpaceDE/>
        <w:autoSpaceDN/>
        <w:bidi w:val="0"/>
        <w:adjustRightInd/>
        <w:snapToGrid/>
        <w:spacing w:after="0" w:line="240" w:lineRule="auto"/>
        <w:textAlignment w:val="auto"/>
      </w:pPr>
      <w:r>
        <w:rPr>
          <w:b/>
          <w:bCs/>
          <w:u w:val="single"/>
        </w:rPr>
        <w:t>NEW!</w:t>
      </w:r>
      <w:r>
        <w:t xml:space="preserve"> Find these files online at </w:t>
      </w:r>
      <w:r>
        <w:fldChar w:fldCharType="begin"/>
      </w:r>
      <w:r>
        <w:instrText xml:space="preserve"> HYPERLINK "http://www.hobstar.io/training/community/" </w:instrText>
      </w:r>
      <w:r>
        <w:fldChar w:fldCharType="separate"/>
      </w:r>
      <w:r>
        <w:rPr>
          <w:rStyle w:val="51"/>
        </w:rPr>
        <w:t>www.hobstar.io/training/community/</w:t>
      </w:r>
      <w:r>
        <w:rPr>
          <w:rStyle w:val="51"/>
        </w:rPr>
        <w:fldChar w:fldCharType="end"/>
      </w:r>
    </w:p>
    <w:p w14:paraId="7DBC97D2">
      <w:pPr>
        <w:pageBreakBefore w:val="0"/>
        <w:kinsoku/>
        <w:wordWrap/>
        <w:overflowPunct/>
        <w:topLinePunct w:val="0"/>
        <w:autoSpaceDE/>
        <w:autoSpaceDN/>
        <w:bidi w:val="0"/>
        <w:adjustRightInd/>
        <w:snapToGrid/>
        <w:spacing w:after="0" w:line="240" w:lineRule="auto"/>
        <w:textAlignment w:val="auto"/>
        <w:rPr>
          <w:u w:val="single"/>
          <w:lang w:val="en-US"/>
        </w:rPr>
      </w:pPr>
    </w:p>
    <w:p w14:paraId="6FA39EBA">
      <w:pPr>
        <w:pageBreakBefore w:val="0"/>
        <w:kinsoku/>
        <w:wordWrap/>
        <w:overflowPunct/>
        <w:topLinePunct w:val="0"/>
        <w:autoSpaceDE/>
        <w:autoSpaceDN/>
        <w:bidi w:val="0"/>
        <w:adjustRightInd/>
        <w:snapToGrid/>
        <w:spacing w:after="0" w:line="240" w:lineRule="auto"/>
        <w:textAlignment w:val="auto"/>
        <w:rPr>
          <w:u w:val="single"/>
          <w:lang w:val="en-US"/>
        </w:rPr>
      </w:pPr>
      <w:r>
        <w:rPr>
          <w:u w:val="single"/>
          <w:lang w:val="en-US"/>
        </w:rPr>
        <w:t>Document Info</w:t>
      </w:r>
    </w:p>
    <w:p w14:paraId="348E5AAE">
      <w:pPr>
        <w:pageBreakBefore w:val="0"/>
        <w:kinsoku/>
        <w:wordWrap/>
        <w:overflowPunct/>
        <w:topLinePunct w:val="0"/>
        <w:autoSpaceDE/>
        <w:autoSpaceDN/>
        <w:bidi w:val="0"/>
        <w:adjustRightInd/>
        <w:snapToGrid/>
        <w:spacing w:after="0" w:line="240" w:lineRule="auto"/>
        <w:textAlignment w:val="auto"/>
        <w:rPr>
          <w:lang w:val="en-US"/>
        </w:rPr>
      </w:pPr>
      <w:r>
        <w:rPr>
          <w:lang w:val="en-US"/>
        </w:rPr>
        <w:t>V 0.1 - Created - Q</w:t>
      </w:r>
      <w:r>
        <w:t>3</w:t>
      </w:r>
      <w:r>
        <w:rPr>
          <w:lang w:val="en-US"/>
        </w:rPr>
        <w:t xml:space="preserve"> - 2024</w:t>
      </w:r>
    </w:p>
    <w:p w14:paraId="020DBB0E">
      <w:pPr>
        <w:pageBreakBefore w:val="0"/>
        <w:kinsoku/>
        <w:wordWrap/>
        <w:overflowPunct/>
        <w:topLinePunct w:val="0"/>
        <w:autoSpaceDE/>
        <w:autoSpaceDN/>
        <w:bidi w:val="0"/>
        <w:adjustRightInd/>
        <w:snapToGrid/>
        <w:spacing w:after="0" w:line="240" w:lineRule="auto"/>
        <w:textAlignment w:val="auto"/>
        <w:rPr>
          <w:lang w:val="en-US"/>
        </w:rPr>
      </w:pPr>
      <w:r>
        <w:rPr>
          <w:lang w:val="en-US"/>
        </w:rPr>
        <w:br w:type="page"/>
      </w:r>
    </w:p>
    <w:p w14:paraId="5B98636E">
      <w:pPr>
        <w:pStyle w:val="3"/>
        <w:pageBreakBefore w:val="0"/>
        <w:kinsoku/>
        <w:wordWrap/>
        <w:overflowPunct/>
        <w:topLinePunct w:val="0"/>
        <w:autoSpaceDE/>
        <w:autoSpaceDN/>
        <w:bidi w:val="0"/>
        <w:adjustRightInd/>
        <w:snapToGrid/>
        <w:spacing w:before="0" w:after="0" w:line="240" w:lineRule="auto"/>
        <w:textAlignment w:val="auto"/>
        <w:rPr>
          <w:lang w:val="en-AU"/>
        </w:rPr>
      </w:pPr>
      <w:bookmarkStart w:id="3" w:name="_Toc30825"/>
      <w:r>
        <w:t xml:space="preserve">Part 1 - </w:t>
      </w:r>
      <w:r>
        <w:rPr>
          <w:lang w:val="en-AU"/>
        </w:rPr>
        <w:t>What, Where, How?</w:t>
      </w:r>
      <w:bookmarkEnd w:id="3"/>
    </w:p>
    <w:p w14:paraId="0A8CCC7B">
      <w:pPr>
        <w:pStyle w:val="4"/>
        <w:pageBreakBefore w:val="0"/>
        <w:kinsoku/>
        <w:wordWrap/>
        <w:overflowPunct/>
        <w:topLinePunct w:val="0"/>
        <w:autoSpaceDE/>
        <w:autoSpaceDN/>
        <w:bidi w:val="0"/>
        <w:adjustRightInd/>
        <w:snapToGrid/>
        <w:spacing w:before="0" w:after="0" w:line="240" w:lineRule="auto"/>
        <w:textAlignment w:val="auto"/>
        <w:rPr>
          <w:rFonts w:hint="default"/>
          <w:lang w:val="en-US"/>
        </w:rPr>
      </w:pPr>
      <w:bookmarkStart w:id="4" w:name="_Toc6142"/>
      <w:r>
        <w:rPr>
          <w:rFonts w:hint="default"/>
          <w:lang w:val="en-US"/>
        </w:rPr>
        <w:t>What are Podcasts and Audio Books</w:t>
      </w:r>
      <w:bookmarkEnd w:id="4"/>
    </w:p>
    <w:p w14:paraId="35A6E6DD">
      <w:pPr>
        <w:pageBreakBefore w:val="0"/>
        <w:kinsoku/>
        <w:wordWrap/>
        <w:overflowPunct/>
        <w:topLinePunct w:val="0"/>
        <w:autoSpaceDE/>
        <w:autoSpaceDN/>
        <w:bidi w:val="0"/>
        <w:adjustRightInd/>
        <w:snapToGrid/>
        <w:spacing w:after="0" w:line="240" w:lineRule="auto"/>
        <w:textAlignment w:val="auto"/>
        <w:rPr>
          <w:rFonts w:hint="default"/>
        </w:rPr>
      </w:pPr>
      <w:r>
        <w:rPr>
          <w:rFonts w:hint="default"/>
        </w:rPr>
        <w:t xml:space="preserve">Podcasts and </w:t>
      </w:r>
      <w:r>
        <w:rPr>
          <w:rFonts w:hint="default"/>
          <w:lang w:val="en-US"/>
        </w:rPr>
        <w:t>audio-books</w:t>
      </w:r>
      <w:r>
        <w:rPr>
          <w:rFonts w:hint="default"/>
        </w:rPr>
        <w:t xml:space="preserve"> have </w:t>
      </w:r>
      <w:r>
        <w:rPr>
          <w:rFonts w:hint="default"/>
          <w:lang w:val="en-US"/>
        </w:rPr>
        <w:t>revolutionised</w:t>
      </w:r>
      <w:r>
        <w:rPr>
          <w:rFonts w:hint="default"/>
        </w:rPr>
        <w:t xml:space="preserve"> the way we consume information and entertainment, offering a dynamic alternative to traditional reading and viewing experiences. As digital audio formats, they provide listeners with the flexibility to engage with content on the go, making them ideal for busy </w:t>
      </w:r>
      <w:r>
        <w:rPr>
          <w:rFonts w:hint="default"/>
          <w:lang w:val="en-US"/>
        </w:rPr>
        <w:t>lifestyles.</w:t>
      </w:r>
    </w:p>
    <w:p w14:paraId="1727FD28">
      <w:pPr>
        <w:pageBreakBefore w:val="0"/>
        <w:kinsoku/>
        <w:wordWrap/>
        <w:overflowPunct/>
        <w:topLinePunct w:val="0"/>
        <w:autoSpaceDE/>
        <w:autoSpaceDN/>
        <w:bidi w:val="0"/>
        <w:adjustRightInd/>
        <w:snapToGrid/>
        <w:spacing w:after="0" w:line="240" w:lineRule="auto"/>
        <w:textAlignment w:val="auto"/>
        <w:rPr>
          <w:rFonts w:hint="default"/>
        </w:rPr>
      </w:pPr>
    </w:p>
    <w:p w14:paraId="4907570B">
      <w:pPr>
        <w:pageBreakBefore w:val="0"/>
        <w:kinsoku/>
        <w:wordWrap/>
        <w:overflowPunct/>
        <w:topLinePunct w:val="0"/>
        <w:autoSpaceDE/>
        <w:autoSpaceDN/>
        <w:bidi w:val="0"/>
        <w:adjustRightInd/>
        <w:snapToGrid/>
        <w:spacing w:after="0" w:line="240" w:lineRule="auto"/>
        <w:textAlignment w:val="auto"/>
        <w:rPr>
          <w:rFonts w:hint="default"/>
        </w:rPr>
      </w:pPr>
      <w:r>
        <w:rPr>
          <w:rFonts w:hint="default"/>
        </w:rPr>
        <w:t xml:space="preserve">Podcasts are episodic audio </w:t>
      </w:r>
      <w:r>
        <w:rPr>
          <w:rFonts w:hint="default"/>
          <w:lang w:val="en-US"/>
        </w:rPr>
        <w:t>programmes</w:t>
      </w:r>
      <w:r>
        <w:rPr>
          <w:rFonts w:hint="default"/>
        </w:rPr>
        <w:t xml:space="preserve"> that cover a wide range of topics, from storytelling and interviews to educational content and news. They allow creators to connect with audiences in a personal and engaging manner, often fostering a sense of community among listeners. The accessibility of podcasts—available on various platforms and devices—has contributed to their popularity, with millions of shows catering to diverse </w:t>
      </w:r>
      <w:r>
        <w:rPr>
          <w:rFonts w:hint="default"/>
          <w:lang w:val="en-US"/>
        </w:rPr>
        <w:t>interests.</w:t>
      </w:r>
    </w:p>
    <w:p w14:paraId="13B0AD4D">
      <w:pPr>
        <w:pageBreakBefore w:val="0"/>
        <w:kinsoku/>
        <w:wordWrap/>
        <w:overflowPunct/>
        <w:topLinePunct w:val="0"/>
        <w:autoSpaceDE/>
        <w:autoSpaceDN/>
        <w:bidi w:val="0"/>
        <w:adjustRightInd/>
        <w:snapToGrid/>
        <w:spacing w:after="0" w:line="240" w:lineRule="auto"/>
        <w:textAlignment w:val="auto"/>
        <w:rPr>
          <w:rFonts w:hint="default"/>
        </w:rPr>
      </w:pPr>
    </w:p>
    <w:p w14:paraId="5C7F3BE5">
      <w:pPr>
        <w:pageBreakBefore w:val="0"/>
        <w:kinsoku/>
        <w:wordWrap/>
        <w:overflowPunct/>
        <w:topLinePunct w:val="0"/>
        <w:autoSpaceDE/>
        <w:autoSpaceDN/>
        <w:bidi w:val="0"/>
        <w:adjustRightInd/>
        <w:snapToGrid/>
        <w:spacing w:after="0" w:line="240" w:lineRule="auto"/>
        <w:textAlignment w:val="auto"/>
        <w:rPr>
          <w:rFonts w:hint="default"/>
        </w:rPr>
      </w:pPr>
      <w:r>
        <w:rPr>
          <w:rFonts w:hint="default"/>
          <w:lang w:val="en-US"/>
        </w:rPr>
        <w:t>Audio-books</w:t>
      </w:r>
      <w:r>
        <w:rPr>
          <w:rFonts w:hint="default"/>
        </w:rPr>
        <w:t xml:space="preserve">, on the other hand, bring written works to life through narration, allowing listeners to enjoy literature without the need to read text. This format is particularly beneficial for those who may struggle with traditional reading or prefer auditory learning. </w:t>
      </w:r>
      <w:r>
        <w:rPr>
          <w:rFonts w:hint="default"/>
          <w:lang w:val="en-US"/>
        </w:rPr>
        <w:t>Audio-books</w:t>
      </w:r>
      <w:r>
        <w:rPr>
          <w:rFonts w:hint="default"/>
        </w:rPr>
        <w:t xml:space="preserve"> also enable multitasking, allowing individuals to enjoy stories while commuting, exercising, or performing household tasks. </w:t>
      </w:r>
    </w:p>
    <w:p w14:paraId="6CFF8E56">
      <w:pPr>
        <w:pageBreakBefore w:val="0"/>
        <w:kinsoku/>
        <w:wordWrap/>
        <w:overflowPunct/>
        <w:topLinePunct w:val="0"/>
        <w:autoSpaceDE/>
        <w:autoSpaceDN/>
        <w:bidi w:val="0"/>
        <w:adjustRightInd/>
        <w:snapToGrid/>
        <w:spacing w:after="0" w:line="240" w:lineRule="auto"/>
        <w:textAlignment w:val="auto"/>
        <w:rPr>
          <w:rFonts w:hint="default"/>
        </w:rPr>
      </w:pPr>
    </w:p>
    <w:p w14:paraId="15DA246B">
      <w:pPr>
        <w:pageBreakBefore w:val="0"/>
        <w:kinsoku/>
        <w:wordWrap/>
        <w:overflowPunct/>
        <w:topLinePunct w:val="0"/>
        <w:autoSpaceDE/>
        <w:autoSpaceDN/>
        <w:bidi w:val="0"/>
        <w:adjustRightInd/>
        <w:snapToGrid/>
        <w:spacing w:after="0" w:line="240" w:lineRule="auto"/>
        <w:textAlignment w:val="auto"/>
      </w:pPr>
      <w:r>
        <w:rPr>
          <w:rFonts w:hint="default"/>
        </w:rPr>
        <w:t xml:space="preserve">Both podcasts and </w:t>
      </w:r>
      <w:r>
        <w:rPr>
          <w:rFonts w:hint="default"/>
          <w:lang w:val="en-US"/>
        </w:rPr>
        <w:t>audio-books</w:t>
      </w:r>
      <w:r>
        <w:rPr>
          <w:rFonts w:hint="default"/>
        </w:rPr>
        <w:t xml:space="preserve"> offer unique advantages, such as enhancing comprehension and retention of information, providing entertainment, and promoting mental stimulation. As these audio formats continue to grow in popularity, they are transforming the landscape of media consumption, making knowledge and storytelling more accessible than ever before.</w:t>
      </w:r>
    </w:p>
    <w:p w14:paraId="6EDA085C">
      <w:pPr>
        <w:pageBreakBefore w:val="0"/>
        <w:kinsoku/>
        <w:wordWrap/>
        <w:overflowPunct/>
        <w:topLinePunct w:val="0"/>
        <w:autoSpaceDE/>
        <w:autoSpaceDN/>
        <w:bidi w:val="0"/>
        <w:adjustRightInd/>
        <w:snapToGrid/>
        <w:spacing w:after="0" w:line="240" w:lineRule="auto"/>
        <w:textAlignment w:val="auto"/>
        <w:rPr>
          <w:rFonts w:hint="default"/>
          <w:lang w:val="en-US"/>
        </w:rPr>
      </w:pPr>
      <w:r>
        <w:rPr>
          <w:rFonts w:hint="default"/>
          <w:lang w:val="en-US"/>
        </w:rPr>
        <w:br w:type="page"/>
      </w:r>
    </w:p>
    <w:p w14:paraId="3D89A354">
      <w:pPr>
        <w:pStyle w:val="4"/>
        <w:bidi w:val="0"/>
        <w:rPr>
          <w:rFonts w:hint="default"/>
          <w:lang w:val="en-US"/>
        </w:rPr>
      </w:pPr>
      <w:bookmarkStart w:id="5" w:name="_Toc16418"/>
      <w:r>
        <w:rPr>
          <w:rFonts w:hint="default"/>
          <w:lang w:val="en-US"/>
        </w:rPr>
        <w:t>Where and How to get Podcasts and Audio-books</w:t>
      </w:r>
      <w:bookmarkEnd w:id="5"/>
    </w:p>
    <w:p w14:paraId="46C9A9AD">
      <w:pPr>
        <w:bidi w:val="0"/>
        <w:rPr>
          <w:rFonts w:hint="default"/>
          <w:b/>
          <w:bCs/>
          <w:u w:val="single"/>
        </w:rPr>
      </w:pPr>
      <w:r>
        <w:rPr>
          <w:rFonts w:hint="default"/>
          <w:b/>
          <w:bCs/>
          <w:u w:val="single"/>
        </w:rPr>
        <w:t>Podcast Apps</w:t>
      </w:r>
    </w:p>
    <w:tbl>
      <w:tblPr>
        <w:tblStyle w:val="1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10682"/>
      </w:tblGrid>
      <w:tr w14:paraId="302CC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0682" w:type="dxa"/>
          </w:tcPr>
          <w:p w14:paraId="363EA669">
            <w:pPr>
              <w:pageBreakBefore w:val="0"/>
              <w:kinsoku/>
              <w:wordWrap/>
              <w:overflowPunct/>
              <w:topLinePunct w:val="0"/>
              <w:autoSpaceDE/>
              <w:autoSpaceDN/>
              <w:bidi w:val="0"/>
              <w:adjustRightInd/>
              <w:snapToGrid/>
              <w:spacing w:after="0" w:line="240" w:lineRule="auto"/>
              <w:textAlignment w:val="auto"/>
              <w:rPr>
                <w:rFonts w:hint="default"/>
                <w:lang w:val="en-US"/>
              </w:rPr>
            </w:pPr>
            <w:r>
              <w:rPr>
                <w:rFonts w:hint="default"/>
                <w:lang w:val="en-US"/>
              </w:rPr>
              <w:t>“</w:t>
            </w:r>
            <w:r>
              <w:rPr>
                <w:rFonts w:hint="default"/>
              </w:rPr>
              <w:t>Podcast Addict</w:t>
            </w:r>
            <w:r>
              <w:rPr>
                <w:rFonts w:hint="default"/>
                <w:lang w:val="en-US"/>
              </w:rPr>
              <w:t>”</w:t>
            </w:r>
          </w:p>
          <w:p w14:paraId="2F6F1128">
            <w:pPr>
              <w:pageBreakBefore w:val="0"/>
              <w:kinsoku/>
              <w:wordWrap/>
              <w:overflowPunct/>
              <w:topLinePunct w:val="0"/>
              <w:autoSpaceDE/>
              <w:autoSpaceDN/>
              <w:bidi w:val="0"/>
              <w:adjustRightInd/>
              <w:snapToGrid/>
              <w:spacing w:after="0" w:line="240" w:lineRule="auto"/>
              <w:textAlignment w:val="auto"/>
              <w:rPr>
                <w:rFonts w:hint="default"/>
              </w:rPr>
            </w:pPr>
            <w:r>
              <w:rPr>
                <w:rFonts w:hint="default"/>
              </w:rPr>
              <w:t>Platform: Android</w:t>
            </w:r>
          </w:p>
          <w:p w14:paraId="273B81CB">
            <w:pPr>
              <w:pageBreakBefore w:val="0"/>
              <w:kinsoku/>
              <w:wordWrap/>
              <w:overflowPunct/>
              <w:topLinePunct w:val="0"/>
              <w:autoSpaceDE/>
              <w:autoSpaceDN/>
              <w:bidi w:val="0"/>
              <w:adjustRightInd/>
              <w:snapToGrid/>
              <w:spacing w:after="0" w:line="240" w:lineRule="auto"/>
              <w:textAlignment w:val="auto"/>
              <w:rPr>
                <w:rFonts w:hint="default"/>
              </w:rPr>
            </w:pPr>
            <w:r>
              <w:rPr>
                <w:rFonts w:hint="default"/>
              </w:rPr>
              <w:t>Price: Free (with optional $0.99/month for ad-free experience)</w:t>
            </w:r>
          </w:p>
          <w:p w14:paraId="57E0CCC7">
            <w:pPr>
              <w:pageBreakBefore w:val="0"/>
              <w:kinsoku/>
              <w:wordWrap/>
              <w:overflowPunct/>
              <w:topLinePunct w:val="0"/>
              <w:autoSpaceDE/>
              <w:autoSpaceDN/>
              <w:bidi w:val="0"/>
              <w:adjustRightInd/>
              <w:snapToGrid/>
              <w:spacing w:after="0" w:line="240" w:lineRule="auto"/>
              <w:textAlignment w:val="auto"/>
              <w:rPr>
                <w:rFonts w:hint="default"/>
                <w:vertAlign w:val="baseline"/>
                <w:lang w:val="en-US"/>
              </w:rPr>
            </w:pPr>
            <w:r>
              <w:rPr>
                <w:rFonts w:hint="default"/>
              </w:rPr>
              <w:t xml:space="preserve">Features: Offers a comprehensive library of podcasts and </w:t>
            </w:r>
            <w:r>
              <w:rPr>
                <w:rFonts w:hint="default"/>
                <w:lang w:val="en-US"/>
              </w:rPr>
              <w:t>audio-books</w:t>
            </w:r>
            <w:r>
              <w:rPr>
                <w:rFonts w:hint="default"/>
              </w:rPr>
              <w:t xml:space="preserve">, customizable </w:t>
            </w:r>
            <w:r>
              <w:rPr>
                <w:rFonts w:hint="default"/>
                <w:lang w:val="en-US"/>
              </w:rPr>
              <w:t>play-lists</w:t>
            </w:r>
            <w:r>
              <w:rPr>
                <w:rFonts w:hint="default"/>
              </w:rPr>
              <w:t>, automatic downloads, and cloud backups. Users can easily manage their listening experience with sleep timers and bookmarks</w:t>
            </w:r>
          </w:p>
        </w:tc>
      </w:tr>
    </w:tbl>
    <w:p w14:paraId="0346375B">
      <w:pPr>
        <w:pageBreakBefore w:val="0"/>
        <w:kinsoku/>
        <w:wordWrap/>
        <w:overflowPunct/>
        <w:topLinePunct w:val="0"/>
        <w:autoSpaceDE/>
        <w:autoSpaceDN/>
        <w:bidi w:val="0"/>
        <w:adjustRightInd/>
        <w:snapToGrid/>
        <w:spacing w:after="0" w:line="240" w:lineRule="auto"/>
        <w:textAlignment w:val="auto"/>
        <w:rPr>
          <w:rFonts w:hint="default"/>
        </w:rPr>
      </w:pPr>
    </w:p>
    <w:tbl>
      <w:tblPr>
        <w:tblStyle w:val="1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10682"/>
      </w:tblGrid>
      <w:tr w14:paraId="6ABED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0682" w:type="dxa"/>
          </w:tcPr>
          <w:p w14:paraId="2C9E81D5">
            <w:pPr>
              <w:pageBreakBefore w:val="0"/>
              <w:kinsoku/>
              <w:wordWrap/>
              <w:overflowPunct/>
              <w:topLinePunct w:val="0"/>
              <w:autoSpaceDE/>
              <w:autoSpaceDN/>
              <w:bidi w:val="0"/>
              <w:adjustRightInd/>
              <w:snapToGrid/>
              <w:spacing w:after="0" w:line="240" w:lineRule="auto"/>
              <w:textAlignment w:val="auto"/>
              <w:rPr>
                <w:rFonts w:hint="default"/>
                <w:lang w:val="en-US"/>
              </w:rPr>
            </w:pPr>
            <w:r>
              <w:rPr>
                <w:rFonts w:hint="default"/>
                <w:lang w:val="en-US"/>
              </w:rPr>
              <w:t>“</w:t>
            </w:r>
            <w:r>
              <w:rPr>
                <w:rFonts w:hint="default"/>
              </w:rPr>
              <w:t>Pocket Casts</w:t>
            </w:r>
            <w:r>
              <w:rPr>
                <w:rFonts w:hint="default"/>
                <w:lang w:val="en-US"/>
              </w:rPr>
              <w:t>”</w:t>
            </w:r>
          </w:p>
          <w:p w14:paraId="38D213B1">
            <w:pPr>
              <w:pageBreakBefore w:val="0"/>
              <w:kinsoku/>
              <w:wordWrap/>
              <w:overflowPunct/>
              <w:topLinePunct w:val="0"/>
              <w:autoSpaceDE/>
              <w:autoSpaceDN/>
              <w:bidi w:val="0"/>
              <w:adjustRightInd/>
              <w:snapToGrid/>
              <w:spacing w:after="0" w:line="240" w:lineRule="auto"/>
              <w:textAlignment w:val="auto"/>
              <w:rPr>
                <w:rFonts w:hint="default"/>
              </w:rPr>
            </w:pPr>
            <w:r>
              <w:rPr>
                <w:rFonts w:hint="default"/>
              </w:rPr>
              <w:t>Platform: iOS, Android, Web</w:t>
            </w:r>
          </w:p>
          <w:p w14:paraId="2AD3B5C3">
            <w:pPr>
              <w:pageBreakBefore w:val="0"/>
              <w:kinsoku/>
              <w:wordWrap/>
              <w:overflowPunct/>
              <w:topLinePunct w:val="0"/>
              <w:autoSpaceDE/>
              <w:autoSpaceDN/>
              <w:bidi w:val="0"/>
              <w:adjustRightInd/>
              <w:snapToGrid/>
              <w:spacing w:after="0" w:line="240" w:lineRule="auto"/>
              <w:textAlignment w:val="auto"/>
              <w:rPr>
                <w:rFonts w:hint="default"/>
              </w:rPr>
            </w:pPr>
            <w:r>
              <w:rPr>
                <w:rFonts w:hint="default"/>
              </w:rPr>
              <w:t>Price: Free (with a Plus subscription at $39.99/year)</w:t>
            </w:r>
          </w:p>
          <w:p w14:paraId="57E6CFA9">
            <w:pPr>
              <w:pageBreakBefore w:val="0"/>
              <w:kinsoku/>
              <w:wordWrap/>
              <w:overflowPunct/>
              <w:topLinePunct w:val="0"/>
              <w:autoSpaceDE/>
              <w:autoSpaceDN/>
              <w:bidi w:val="0"/>
              <w:adjustRightInd/>
              <w:snapToGrid/>
              <w:spacing w:after="0" w:line="240" w:lineRule="auto"/>
              <w:textAlignment w:val="auto"/>
              <w:rPr>
                <w:rFonts w:hint="default"/>
                <w:vertAlign w:val="baseline"/>
              </w:rPr>
            </w:pPr>
            <w:r>
              <w:rPr>
                <w:rFonts w:hint="default"/>
              </w:rPr>
              <w:t>Features: Known for its intuitive interface, Pocket Casts allows users to organize episodes, adjust playback speed, and trim silence. The app supports cloud storage and offers a web player for convenience</w:t>
            </w:r>
          </w:p>
        </w:tc>
      </w:tr>
    </w:tbl>
    <w:p w14:paraId="6EE6559B">
      <w:pPr>
        <w:pageBreakBefore w:val="0"/>
        <w:kinsoku/>
        <w:wordWrap/>
        <w:overflowPunct/>
        <w:topLinePunct w:val="0"/>
        <w:autoSpaceDE/>
        <w:autoSpaceDN/>
        <w:bidi w:val="0"/>
        <w:adjustRightInd/>
        <w:snapToGrid/>
        <w:spacing w:after="0" w:line="240" w:lineRule="auto"/>
        <w:textAlignment w:val="auto"/>
        <w:rPr>
          <w:rFonts w:hint="default"/>
        </w:rPr>
      </w:pPr>
    </w:p>
    <w:tbl>
      <w:tblPr>
        <w:tblStyle w:val="1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82"/>
      </w:tblGrid>
      <w:tr w14:paraId="58C00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2" w:type="dxa"/>
          </w:tcPr>
          <w:p w14:paraId="54766065">
            <w:pPr>
              <w:pageBreakBefore w:val="0"/>
              <w:kinsoku/>
              <w:wordWrap/>
              <w:overflowPunct/>
              <w:topLinePunct w:val="0"/>
              <w:autoSpaceDE/>
              <w:autoSpaceDN/>
              <w:bidi w:val="0"/>
              <w:adjustRightInd/>
              <w:snapToGrid/>
              <w:spacing w:after="0" w:line="240" w:lineRule="auto"/>
              <w:textAlignment w:val="auto"/>
              <w:rPr>
                <w:rFonts w:hint="default"/>
                <w:lang w:val="en-US"/>
              </w:rPr>
            </w:pPr>
            <w:r>
              <w:rPr>
                <w:rFonts w:hint="default"/>
                <w:lang w:val="en-US"/>
              </w:rPr>
              <w:t>“</w:t>
            </w:r>
            <w:r>
              <w:rPr>
                <w:rFonts w:hint="default"/>
              </w:rPr>
              <w:t>Apple Podcasts</w:t>
            </w:r>
            <w:r>
              <w:rPr>
                <w:rFonts w:hint="default"/>
                <w:lang w:val="en-US"/>
              </w:rPr>
              <w:t>”</w:t>
            </w:r>
          </w:p>
          <w:p w14:paraId="46A605F2">
            <w:pPr>
              <w:pageBreakBefore w:val="0"/>
              <w:kinsoku/>
              <w:wordWrap/>
              <w:overflowPunct/>
              <w:topLinePunct w:val="0"/>
              <w:autoSpaceDE/>
              <w:autoSpaceDN/>
              <w:bidi w:val="0"/>
              <w:adjustRightInd/>
              <w:snapToGrid/>
              <w:spacing w:after="0" w:line="240" w:lineRule="auto"/>
              <w:textAlignment w:val="auto"/>
              <w:rPr>
                <w:rFonts w:hint="default"/>
              </w:rPr>
            </w:pPr>
            <w:r>
              <w:rPr>
                <w:rFonts w:hint="default"/>
              </w:rPr>
              <w:t>Platform: iOS</w:t>
            </w:r>
          </w:p>
          <w:p w14:paraId="54E58A71">
            <w:pPr>
              <w:pageBreakBefore w:val="0"/>
              <w:kinsoku/>
              <w:wordWrap/>
              <w:overflowPunct/>
              <w:topLinePunct w:val="0"/>
              <w:autoSpaceDE/>
              <w:autoSpaceDN/>
              <w:bidi w:val="0"/>
              <w:adjustRightInd/>
              <w:snapToGrid/>
              <w:spacing w:after="0" w:line="240" w:lineRule="auto"/>
              <w:textAlignment w:val="auto"/>
              <w:rPr>
                <w:rFonts w:hint="default"/>
              </w:rPr>
            </w:pPr>
            <w:r>
              <w:rPr>
                <w:rFonts w:hint="default"/>
              </w:rPr>
              <w:t>Price: Free</w:t>
            </w:r>
          </w:p>
          <w:p w14:paraId="18398135">
            <w:pPr>
              <w:pageBreakBefore w:val="0"/>
              <w:kinsoku/>
              <w:wordWrap/>
              <w:overflowPunct/>
              <w:topLinePunct w:val="0"/>
              <w:autoSpaceDE/>
              <w:autoSpaceDN/>
              <w:bidi w:val="0"/>
              <w:adjustRightInd/>
              <w:snapToGrid/>
              <w:spacing w:after="0" w:line="240" w:lineRule="auto"/>
              <w:textAlignment w:val="auto"/>
              <w:rPr>
                <w:rFonts w:hint="default" w:eastAsia="Open Sans" w:cs="Open Sans"/>
                <w:vertAlign w:val="baseline"/>
                <w:lang w:val="en-US"/>
              </w:rPr>
            </w:pPr>
            <w:r>
              <w:rPr>
                <w:rFonts w:hint="default"/>
              </w:rPr>
              <w:t xml:space="preserve">Features: A built-in app for Apple users, it boasts an extensive library and advanced search capabilities. Users can create </w:t>
            </w:r>
            <w:r>
              <w:rPr>
                <w:rFonts w:hint="default"/>
                <w:lang w:val="en-US"/>
              </w:rPr>
              <w:t>play-lists</w:t>
            </w:r>
            <w:r>
              <w:rPr>
                <w:rFonts w:hint="default"/>
              </w:rPr>
              <w:t xml:space="preserve"> and link their subscriptions across Apple devices for seamless listening</w:t>
            </w:r>
            <w:r>
              <w:rPr>
                <w:rFonts w:hint="default"/>
                <w:lang w:val="en-US"/>
              </w:rPr>
              <w:t>.</w:t>
            </w:r>
          </w:p>
        </w:tc>
      </w:tr>
    </w:tbl>
    <w:p w14:paraId="4E1730F4">
      <w:pPr>
        <w:pageBreakBefore w:val="0"/>
        <w:kinsoku/>
        <w:wordWrap/>
        <w:overflowPunct/>
        <w:topLinePunct w:val="0"/>
        <w:autoSpaceDE/>
        <w:autoSpaceDN/>
        <w:bidi w:val="0"/>
        <w:adjustRightInd/>
        <w:snapToGrid/>
        <w:spacing w:after="0" w:line="240" w:lineRule="auto"/>
        <w:textAlignment w:val="auto"/>
        <w:rPr>
          <w:rFonts w:hint="default"/>
        </w:rPr>
      </w:pPr>
    </w:p>
    <w:tbl>
      <w:tblPr>
        <w:tblStyle w:val="1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82"/>
      </w:tblGrid>
      <w:tr w14:paraId="66560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682" w:type="dxa"/>
          </w:tcPr>
          <w:p w14:paraId="0CBC4009">
            <w:pPr>
              <w:pageBreakBefore w:val="0"/>
              <w:kinsoku/>
              <w:wordWrap/>
              <w:overflowPunct/>
              <w:topLinePunct w:val="0"/>
              <w:autoSpaceDE/>
              <w:autoSpaceDN/>
              <w:bidi w:val="0"/>
              <w:adjustRightInd/>
              <w:snapToGrid/>
              <w:spacing w:after="0" w:line="240" w:lineRule="auto"/>
              <w:textAlignment w:val="auto"/>
              <w:rPr>
                <w:rFonts w:hint="default"/>
                <w:lang w:val="en-US"/>
              </w:rPr>
            </w:pPr>
            <w:r>
              <w:rPr>
                <w:rFonts w:hint="default"/>
                <w:lang w:val="en-US"/>
              </w:rPr>
              <w:t>“</w:t>
            </w:r>
            <w:r>
              <w:rPr>
                <w:rFonts w:hint="default"/>
              </w:rPr>
              <w:t>Castbox</w:t>
            </w:r>
            <w:r>
              <w:rPr>
                <w:rFonts w:hint="default"/>
                <w:lang w:val="en-US"/>
              </w:rPr>
              <w:t>”</w:t>
            </w:r>
          </w:p>
          <w:p w14:paraId="5D1479CF">
            <w:pPr>
              <w:pageBreakBefore w:val="0"/>
              <w:kinsoku/>
              <w:wordWrap/>
              <w:overflowPunct/>
              <w:topLinePunct w:val="0"/>
              <w:autoSpaceDE/>
              <w:autoSpaceDN/>
              <w:bidi w:val="0"/>
              <w:adjustRightInd/>
              <w:snapToGrid/>
              <w:spacing w:after="0" w:line="240" w:lineRule="auto"/>
              <w:textAlignment w:val="auto"/>
              <w:rPr>
                <w:rFonts w:hint="default"/>
              </w:rPr>
            </w:pPr>
            <w:r>
              <w:rPr>
                <w:rFonts w:hint="default"/>
              </w:rPr>
              <w:t>Platform: iOS, Android</w:t>
            </w:r>
          </w:p>
          <w:p w14:paraId="0747193E">
            <w:pPr>
              <w:pageBreakBefore w:val="0"/>
              <w:kinsoku/>
              <w:wordWrap/>
              <w:overflowPunct/>
              <w:topLinePunct w:val="0"/>
              <w:autoSpaceDE/>
              <w:autoSpaceDN/>
              <w:bidi w:val="0"/>
              <w:adjustRightInd/>
              <w:snapToGrid/>
              <w:spacing w:after="0" w:line="240" w:lineRule="auto"/>
              <w:textAlignment w:val="auto"/>
              <w:rPr>
                <w:rFonts w:hint="default"/>
              </w:rPr>
            </w:pPr>
            <w:r>
              <w:rPr>
                <w:rFonts w:hint="default"/>
              </w:rPr>
              <w:t>Price: Free (with in-app purchases)</w:t>
            </w:r>
          </w:p>
          <w:p w14:paraId="61340196">
            <w:pPr>
              <w:pageBreakBefore w:val="0"/>
              <w:kinsoku/>
              <w:wordWrap/>
              <w:overflowPunct/>
              <w:topLinePunct w:val="0"/>
              <w:autoSpaceDE/>
              <w:autoSpaceDN/>
              <w:bidi w:val="0"/>
              <w:adjustRightInd/>
              <w:snapToGrid/>
              <w:spacing w:after="0" w:line="240" w:lineRule="auto"/>
              <w:textAlignment w:val="auto"/>
              <w:rPr>
                <w:rFonts w:hint="default" w:eastAsia="Open Sans" w:cs="Open Sans"/>
                <w:vertAlign w:val="baseline"/>
              </w:rPr>
            </w:pPr>
            <w:r>
              <w:rPr>
                <w:rFonts w:hint="default"/>
              </w:rPr>
              <w:t xml:space="preserve">Features: Offers a wide range of podcasts and </w:t>
            </w:r>
            <w:r>
              <w:rPr>
                <w:rFonts w:hint="default"/>
                <w:lang w:val="en-US"/>
              </w:rPr>
              <w:t>audio-books</w:t>
            </w:r>
            <w:r>
              <w:rPr>
                <w:rFonts w:hint="default"/>
              </w:rPr>
              <w:t>, along with features like personalized recommendations, a sleep timer, and the ability to listen offline</w:t>
            </w:r>
          </w:p>
        </w:tc>
      </w:tr>
    </w:tbl>
    <w:p w14:paraId="5A9943DB">
      <w:pPr>
        <w:pageBreakBefore w:val="0"/>
        <w:kinsoku/>
        <w:wordWrap/>
        <w:overflowPunct/>
        <w:topLinePunct w:val="0"/>
        <w:autoSpaceDE/>
        <w:autoSpaceDN/>
        <w:bidi w:val="0"/>
        <w:adjustRightInd/>
        <w:snapToGrid/>
        <w:spacing w:after="0" w:line="240" w:lineRule="auto"/>
        <w:textAlignment w:val="auto"/>
        <w:rPr>
          <w:rFonts w:hint="default"/>
        </w:rPr>
      </w:pPr>
    </w:p>
    <w:tbl>
      <w:tblPr>
        <w:tblStyle w:val="1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82"/>
      </w:tblGrid>
      <w:tr w14:paraId="7B0D4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2" w:type="dxa"/>
          </w:tcPr>
          <w:p w14:paraId="0A32B698">
            <w:pPr>
              <w:pageBreakBefore w:val="0"/>
              <w:kinsoku/>
              <w:wordWrap/>
              <w:overflowPunct/>
              <w:topLinePunct w:val="0"/>
              <w:autoSpaceDE/>
              <w:autoSpaceDN/>
              <w:bidi w:val="0"/>
              <w:adjustRightInd/>
              <w:snapToGrid/>
              <w:spacing w:after="0" w:line="240" w:lineRule="auto"/>
              <w:textAlignment w:val="auto"/>
              <w:rPr>
                <w:rFonts w:hint="default" w:eastAsia="Open Sans" w:cs="Open Sans"/>
                <w:lang w:val="en-US"/>
              </w:rPr>
            </w:pPr>
            <w:r>
              <w:rPr>
                <w:rFonts w:hint="default" w:eastAsia="Open Sans" w:cs="Open Sans"/>
                <w:lang w:val="en-US"/>
              </w:rPr>
              <w:t>“</w:t>
            </w:r>
            <w:r>
              <w:rPr>
                <w:rFonts w:hint="default" w:eastAsia="Open Sans" w:cs="Open Sans"/>
              </w:rPr>
              <w:t>Podbean</w:t>
            </w:r>
            <w:r>
              <w:rPr>
                <w:rFonts w:hint="default" w:eastAsia="Open Sans" w:cs="Open Sans"/>
                <w:lang w:val="en-US"/>
              </w:rPr>
              <w:t>”</w:t>
            </w:r>
          </w:p>
          <w:p w14:paraId="623FECE1">
            <w:pPr>
              <w:pageBreakBefore w:val="0"/>
              <w:kinsoku/>
              <w:wordWrap/>
              <w:overflowPunct/>
              <w:topLinePunct w:val="0"/>
              <w:autoSpaceDE/>
              <w:autoSpaceDN/>
              <w:bidi w:val="0"/>
              <w:adjustRightInd/>
              <w:snapToGrid/>
              <w:spacing w:after="0" w:line="240" w:lineRule="auto"/>
              <w:textAlignment w:val="auto"/>
              <w:rPr>
                <w:rFonts w:hint="default" w:eastAsia="Open Sans" w:cs="Open Sans"/>
              </w:rPr>
            </w:pPr>
            <w:r>
              <w:rPr>
                <w:rFonts w:hint="default" w:eastAsia="Open Sans" w:cs="Open Sans"/>
              </w:rPr>
              <w:t>Platform: iOS, Android</w:t>
            </w:r>
          </w:p>
          <w:p w14:paraId="3EB7F7E1">
            <w:pPr>
              <w:pageBreakBefore w:val="0"/>
              <w:kinsoku/>
              <w:wordWrap/>
              <w:overflowPunct/>
              <w:topLinePunct w:val="0"/>
              <w:autoSpaceDE/>
              <w:autoSpaceDN/>
              <w:bidi w:val="0"/>
              <w:adjustRightInd/>
              <w:snapToGrid/>
              <w:spacing w:after="0" w:line="240" w:lineRule="auto"/>
              <w:textAlignment w:val="auto"/>
              <w:rPr>
                <w:rFonts w:hint="default" w:eastAsia="Open Sans" w:cs="Open Sans"/>
              </w:rPr>
            </w:pPr>
            <w:r>
              <w:rPr>
                <w:rFonts w:hint="default" w:eastAsia="Open Sans" w:cs="Open Sans"/>
              </w:rPr>
              <w:t>Price: Free (with premium features available)</w:t>
            </w:r>
          </w:p>
          <w:p w14:paraId="079D92E2">
            <w:pPr>
              <w:pageBreakBefore w:val="0"/>
              <w:kinsoku/>
              <w:wordWrap/>
              <w:overflowPunct/>
              <w:topLinePunct w:val="0"/>
              <w:autoSpaceDE/>
              <w:autoSpaceDN/>
              <w:bidi w:val="0"/>
              <w:adjustRightInd/>
              <w:snapToGrid/>
              <w:spacing w:after="0" w:line="240" w:lineRule="auto"/>
              <w:textAlignment w:val="auto"/>
              <w:rPr>
                <w:rFonts w:hint="default" w:eastAsia="Open Sans" w:cs="Open Sans"/>
                <w:vertAlign w:val="baseline"/>
              </w:rPr>
            </w:pPr>
            <w:r>
              <w:rPr>
                <w:rFonts w:hint="default" w:eastAsia="Open Sans" w:cs="Open Sans"/>
              </w:rPr>
              <w:t>Features: Includes live podcasting capabilities, intelligent playback speed adjustments, and options for recording your own podcasts. It also allows users to browse recommendations and purchase premium content</w:t>
            </w:r>
          </w:p>
        </w:tc>
      </w:tr>
    </w:tbl>
    <w:p w14:paraId="126B6D6E">
      <w:pPr>
        <w:bidi w:val="0"/>
        <w:rPr>
          <w:rFonts w:hint="default" w:eastAsia="Open Sans" w:cs="Open Sans"/>
          <w:b/>
          <w:bCs/>
          <w:u w:val="single"/>
        </w:rPr>
      </w:pPr>
      <w:r>
        <w:rPr>
          <w:rFonts w:hint="default" w:eastAsia="Open Sans" w:cs="Open Sans"/>
          <w:b/>
          <w:bCs/>
          <w:u w:val="single"/>
          <w:lang w:val="en-US"/>
        </w:rPr>
        <w:t>Audio-book</w:t>
      </w:r>
      <w:r>
        <w:rPr>
          <w:rFonts w:hint="default" w:eastAsia="Open Sans" w:cs="Open Sans"/>
          <w:b/>
          <w:bCs/>
          <w:u w:val="single"/>
        </w:rPr>
        <w:t xml:space="preserve"> Apps</w:t>
      </w:r>
    </w:p>
    <w:tbl>
      <w:tblPr>
        <w:tblStyle w:val="1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108" w:type="dxa"/>
          <w:bottom w:w="0" w:type="dxa"/>
          <w:right w:w="108" w:type="dxa"/>
        </w:tblCellMar>
      </w:tblPr>
      <w:tblGrid>
        <w:gridCol w:w="10682"/>
      </w:tblGrid>
      <w:tr w14:paraId="73E43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10682" w:type="dxa"/>
            <w:tcBorders>
              <w:top w:val="single" w:color="auto" w:sz="4" w:space="0"/>
              <w:left w:val="single" w:color="auto" w:sz="4" w:space="0"/>
              <w:bottom w:val="single" w:color="auto" w:sz="4" w:space="0"/>
              <w:right w:val="single" w:color="auto" w:sz="4" w:space="0"/>
            </w:tcBorders>
            <w:shd w:val="clear"/>
            <w:vAlign w:val="top"/>
          </w:tcPr>
          <w:p w14:paraId="1E8212F5">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left"/>
              <w:textAlignment w:val="auto"/>
              <w:rPr>
                <w:rFonts w:hint="default" w:ascii="Carlito" w:hAnsi="Carlito" w:eastAsia="Open Sans" w:cs="Open Sans"/>
                <w:sz w:val="32"/>
                <w:szCs w:val="32"/>
                <w:lang w:val="en-US"/>
              </w:rPr>
            </w:pPr>
            <w:r>
              <w:rPr>
                <w:rFonts w:hint="default" w:cs="Open Sans"/>
                <w:kern w:val="0"/>
                <w:sz w:val="32"/>
                <w:szCs w:val="32"/>
                <w:lang w:val="en-US" w:eastAsia="zh-CN" w:bidi="ar"/>
              </w:rPr>
              <w:t>“</w:t>
            </w:r>
            <w:r>
              <w:rPr>
                <w:rFonts w:hint="default" w:ascii="Carlito" w:hAnsi="Carlito" w:eastAsia="Open Sans" w:cs="Open Sans"/>
                <w:kern w:val="0"/>
                <w:sz w:val="32"/>
                <w:szCs w:val="32"/>
                <w:lang w:val="en-US" w:eastAsia="zh-CN" w:bidi="ar"/>
              </w:rPr>
              <w:t>Podbean</w:t>
            </w:r>
            <w:r>
              <w:rPr>
                <w:rFonts w:hint="default" w:cs="Open Sans"/>
                <w:kern w:val="0"/>
                <w:sz w:val="32"/>
                <w:szCs w:val="32"/>
                <w:lang w:val="en-US" w:eastAsia="zh-CN" w:bidi="ar"/>
              </w:rPr>
              <w:t>”</w:t>
            </w:r>
          </w:p>
          <w:p w14:paraId="61565375">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left"/>
              <w:textAlignment w:val="auto"/>
              <w:rPr>
                <w:rFonts w:hint="default" w:ascii="Carlito" w:hAnsi="Carlito" w:eastAsia="Open Sans" w:cs="Open Sans"/>
                <w:sz w:val="32"/>
                <w:szCs w:val="32"/>
              </w:rPr>
            </w:pPr>
            <w:r>
              <w:rPr>
                <w:rFonts w:hint="default" w:ascii="Carlito" w:hAnsi="Carlito" w:eastAsia="Open Sans" w:cs="Open Sans"/>
                <w:kern w:val="0"/>
                <w:sz w:val="32"/>
                <w:szCs w:val="32"/>
                <w:lang w:val="en-US" w:eastAsia="zh-CN" w:bidi="ar"/>
              </w:rPr>
              <w:t>Platform: iOS, Android</w:t>
            </w:r>
          </w:p>
          <w:p w14:paraId="4625C9AE">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left"/>
              <w:textAlignment w:val="auto"/>
              <w:rPr>
                <w:rFonts w:hint="default" w:ascii="Carlito" w:hAnsi="Carlito" w:eastAsia="Open Sans" w:cs="Open Sans"/>
                <w:sz w:val="32"/>
                <w:szCs w:val="32"/>
              </w:rPr>
            </w:pPr>
            <w:r>
              <w:rPr>
                <w:rFonts w:hint="default" w:ascii="Carlito" w:hAnsi="Carlito" w:eastAsia="Open Sans" w:cs="Open Sans"/>
                <w:kern w:val="0"/>
                <w:sz w:val="32"/>
                <w:szCs w:val="32"/>
                <w:lang w:val="en-US" w:eastAsia="zh-CN" w:bidi="ar"/>
              </w:rPr>
              <w:t>Price: Free (with premium features available)</w:t>
            </w:r>
          </w:p>
          <w:p w14:paraId="73A8A549">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left"/>
              <w:textAlignment w:val="auto"/>
              <w:rPr>
                <w:rFonts w:hint="default" w:ascii="Carlito" w:hAnsi="Carlito" w:eastAsia="Open Sans" w:cs="Open Sans"/>
                <w:sz w:val="32"/>
                <w:szCs w:val="32"/>
                <w:bdr w:val="none" w:color="auto" w:sz="0" w:space="0"/>
              </w:rPr>
            </w:pPr>
            <w:r>
              <w:rPr>
                <w:rFonts w:hint="default" w:ascii="Carlito" w:hAnsi="Carlito" w:eastAsia="Open Sans" w:cs="Open Sans"/>
                <w:kern w:val="0"/>
                <w:sz w:val="32"/>
                <w:szCs w:val="32"/>
                <w:lang w:val="en-US" w:eastAsia="zh-CN" w:bidi="ar"/>
              </w:rPr>
              <w:t xml:space="preserve">Features: Includes live podcasting capabilities, intelligent playback speed adjustments, and options for recording your own podcasts. It also allows users to browse recommendations and purchase premium </w:t>
            </w:r>
            <w:r>
              <w:rPr>
                <w:rFonts w:hint="default" w:cs="Open Sans"/>
                <w:kern w:val="0"/>
                <w:sz w:val="32"/>
                <w:szCs w:val="32"/>
                <w:lang w:val="en-US" w:eastAsia="zh-CN" w:bidi="ar"/>
              </w:rPr>
              <w:t>content.</w:t>
            </w:r>
          </w:p>
        </w:tc>
      </w:tr>
    </w:tbl>
    <w:p w14:paraId="29E18BBF">
      <w:pPr>
        <w:pageBreakBefore w:val="0"/>
        <w:kinsoku/>
        <w:wordWrap/>
        <w:overflowPunct/>
        <w:topLinePunct w:val="0"/>
        <w:autoSpaceDE/>
        <w:autoSpaceDN/>
        <w:bidi w:val="0"/>
        <w:adjustRightInd/>
        <w:snapToGrid/>
        <w:spacing w:after="0" w:line="240" w:lineRule="auto"/>
        <w:textAlignment w:val="auto"/>
        <w:rPr>
          <w:rFonts w:hint="default"/>
        </w:rPr>
      </w:pPr>
    </w:p>
    <w:tbl>
      <w:tblPr>
        <w:tblStyle w:val="1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108" w:type="dxa"/>
          <w:bottom w:w="0" w:type="dxa"/>
          <w:right w:w="108" w:type="dxa"/>
        </w:tblCellMar>
      </w:tblPr>
      <w:tblGrid>
        <w:gridCol w:w="10682"/>
      </w:tblGrid>
      <w:tr w14:paraId="02592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10682" w:type="dxa"/>
            <w:tcBorders>
              <w:top w:val="single" w:color="auto" w:sz="4" w:space="0"/>
              <w:left w:val="single" w:color="auto" w:sz="4" w:space="0"/>
              <w:bottom w:val="single" w:color="auto" w:sz="4" w:space="0"/>
              <w:right w:val="single" w:color="auto" w:sz="4" w:space="0"/>
            </w:tcBorders>
            <w:shd w:val="clear"/>
            <w:vAlign w:val="top"/>
          </w:tcPr>
          <w:p w14:paraId="440D6054">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left"/>
              <w:textAlignment w:val="auto"/>
              <w:rPr>
                <w:rFonts w:hint="default" w:ascii="Carlito" w:hAnsi="Carlito" w:eastAsia="Open Sans" w:cs="Open Sans"/>
                <w:kern w:val="0"/>
                <w:sz w:val="32"/>
                <w:szCs w:val="32"/>
                <w:lang w:val="en-US" w:eastAsia="zh-CN" w:bidi="ar"/>
              </w:rPr>
            </w:pPr>
            <w:r>
              <w:rPr>
                <w:rFonts w:hint="default" w:eastAsia="Open Sans" w:cs="Open Sans"/>
                <w:kern w:val="0"/>
                <w:sz w:val="32"/>
                <w:szCs w:val="32"/>
                <w:lang w:val="en-US" w:eastAsia="zh-CN" w:bidi="ar"/>
              </w:rPr>
              <w:t>“</w:t>
            </w:r>
            <w:r>
              <w:rPr>
                <w:rFonts w:hint="default" w:ascii="Carlito" w:hAnsi="Carlito" w:eastAsia="Open Sans" w:cs="Open Sans"/>
                <w:kern w:val="0"/>
                <w:sz w:val="32"/>
                <w:szCs w:val="32"/>
                <w:lang w:val="en-US" w:eastAsia="zh-CN" w:bidi="ar"/>
              </w:rPr>
              <w:t>Audible</w:t>
            </w:r>
            <w:r>
              <w:rPr>
                <w:rFonts w:hint="default" w:eastAsia="Open Sans" w:cs="Open Sans"/>
                <w:kern w:val="0"/>
                <w:sz w:val="32"/>
                <w:szCs w:val="32"/>
                <w:lang w:val="en-US" w:eastAsia="zh-CN" w:bidi="ar"/>
              </w:rPr>
              <w:t>”</w:t>
            </w:r>
          </w:p>
          <w:p w14:paraId="6C1F8CBC">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left"/>
              <w:textAlignment w:val="auto"/>
              <w:rPr>
                <w:rFonts w:hint="default" w:ascii="Carlito" w:hAnsi="Carlito" w:eastAsia="Open Sans" w:cs="Open Sans"/>
                <w:kern w:val="0"/>
                <w:sz w:val="32"/>
                <w:szCs w:val="32"/>
                <w:lang w:val="en-US" w:eastAsia="zh-CN" w:bidi="ar"/>
              </w:rPr>
            </w:pPr>
            <w:r>
              <w:rPr>
                <w:rFonts w:hint="default" w:ascii="Carlito" w:hAnsi="Carlito" w:eastAsia="Open Sans" w:cs="Open Sans"/>
                <w:kern w:val="0"/>
                <w:sz w:val="32"/>
                <w:szCs w:val="32"/>
                <w:lang w:val="en-US" w:eastAsia="zh-CN" w:bidi="ar"/>
              </w:rPr>
              <w:t>Platform: iOS, Android</w:t>
            </w:r>
          </w:p>
          <w:p w14:paraId="4BA61FA1">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left"/>
              <w:textAlignment w:val="auto"/>
              <w:rPr>
                <w:rFonts w:hint="default" w:ascii="Carlito" w:hAnsi="Carlito" w:eastAsia="Open Sans" w:cs="Open Sans"/>
                <w:kern w:val="0"/>
                <w:sz w:val="32"/>
                <w:szCs w:val="32"/>
                <w:lang w:val="en-US" w:eastAsia="zh-CN" w:bidi="ar"/>
              </w:rPr>
            </w:pPr>
            <w:r>
              <w:rPr>
                <w:rFonts w:hint="default" w:ascii="Carlito" w:hAnsi="Carlito" w:eastAsia="Open Sans" w:cs="Open Sans"/>
                <w:kern w:val="0"/>
                <w:sz w:val="32"/>
                <w:szCs w:val="32"/>
                <w:lang w:val="en-US" w:eastAsia="zh-CN" w:bidi="ar"/>
              </w:rPr>
              <w:t>Price: Subscription-based (with a free trial available)</w:t>
            </w:r>
          </w:p>
          <w:p w14:paraId="2EC8F82F">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left="0" w:right="0"/>
              <w:jc w:val="left"/>
              <w:textAlignment w:val="auto"/>
              <w:rPr>
                <w:rFonts w:hint="default" w:ascii="Carlito" w:hAnsi="Carlito" w:eastAsia="Open Sans" w:cs="Open Sans"/>
                <w:sz w:val="32"/>
                <w:szCs w:val="32"/>
                <w:bdr w:val="none" w:color="auto" w:sz="0" w:space="0"/>
              </w:rPr>
            </w:pPr>
            <w:r>
              <w:rPr>
                <w:rFonts w:hint="default" w:ascii="Carlito" w:hAnsi="Carlito" w:eastAsia="Open Sans" w:cs="Open Sans"/>
                <w:kern w:val="0"/>
                <w:sz w:val="32"/>
                <w:szCs w:val="32"/>
                <w:lang w:val="en-US" w:eastAsia="zh-CN" w:bidi="ar"/>
              </w:rPr>
              <w:t xml:space="preserve">Features: Offers a vast library of </w:t>
            </w:r>
            <w:r>
              <w:rPr>
                <w:rFonts w:hint="default" w:eastAsia="Open Sans" w:cs="Open Sans"/>
                <w:kern w:val="0"/>
                <w:sz w:val="32"/>
                <w:szCs w:val="32"/>
                <w:lang w:val="en-US" w:eastAsia="zh-CN" w:bidi="ar"/>
              </w:rPr>
              <w:t>audio-books</w:t>
            </w:r>
            <w:r>
              <w:rPr>
                <w:rFonts w:hint="default" w:ascii="Carlito" w:hAnsi="Carlito" w:eastAsia="Open Sans" w:cs="Open Sans"/>
                <w:kern w:val="0"/>
                <w:sz w:val="32"/>
                <w:szCs w:val="32"/>
                <w:lang w:val="en-US" w:eastAsia="zh-CN" w:bidi="ar"/>
              </w:rPr>
              <w:t>, podcasts, and original audio content. Users can download titles for offline listening and enjoy features like bookmarks and variable playback speeds.</w:t>
            </w:r>
          </w:p>
        </w:tc>
      </w:tr>
    </w:tbl>
    <w:p w14:paraId="16E25489">
      <w:pPr>
        <w:pageBreakBefore w:val="0"/>
        <w:kinsoku/>
        <w:wordWrap/>
        <w:overflowPunct/>
        <w:topLinePunct w:val="0"/>
        <w:autoSpaceDE/>
        <w:autoSpaceDN/>
        <w:bidi w:val="0"/>
        <w:adjustRightInd/>
        <w:snapToGrid/>
        <w:spacing w:after="0" w:line="240" w:lineRule="auto"/>
        <w:textAlignment w:val="auto"/>
        <w:rPr>
          <w:rFonts w:hint="default"/>
        </w:rPr>
      </w:pPr>
    </w:p>
    <w:tbl>
      <w:tblPr>
        <w:tblStyle w:val="1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108" w:type="dxa"/>
          <w:bottom w:w="0" w:type="dxa"/>
          <w:right w:w="108" w:type="dxa"/>
        </w:tblCellMar>
      </w:tblPr>
      <w:tblGrid>
        <w:gridCol w:w="10682"/>
      </w:tblGrid>
      <w:tr w14:paraId="2C4F6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10682" w:type="dxa"/>
            <w:tcBorders>
              <w:top w:val="single" w:color="auto" w:sz="4" w:space="0"/>
              <w:left w:val="single" w:color="auto" w:sz="4" w:space="0"/>
              <w:bottom w:val="single" w:color="auto" w:sz="4" w:space="0"/>
              <w:right w:val="single" w:color="auto" w:sz="4" w:space="0"/>
            </w:tcBorders>
            <w:shd w:val="clear"/>
            <w:vAlign w:val="top"/>
          </w:tcPr>
          <w:p w14:paraId="07ED38BF">
            <w:pPr>
              <w:pageBreakBefore w:val="0"/>
              <w:kinsoku/>
              <w:wordWrap/>
              <w:overflowPunct/>
              <w:topLinePunct w:val="0"/>
              <w:autoSpaceDE/>
              <w:autoSpaceDN/>
              <w:bidi w:val="0"/>
              <w:adjustRightInd/>
              <w:snapToGrid/>
              <w:spacing w:after="0" w:line="240" w:lineRule="auto"/>
              <w:textAlignment w:val="auto"/>
              <w:rPr>
                <w:rFonts w:hint="default" w:eastAsia="Open Sans" w:cs="Open Sans"/>
                <w:lang w:val="en-US"/>
              </w:rPr>
            </w:pPr>
            <w:r>
              <w:rPr>
                <w:rFonts w:hint="default" w:eastAsia="Open Sans" w:cs="Open Sans"/>
                <w:lang w:val="en-US"/>
              </w:rPr>
              <w:t>“</w:t>
            </w:r>
            <w:r>
              <w:rPr>
                <w:rFonts w:hint="default" w:eastAsia="Open Sans" w:cs="Open Sans"/>
              </w:rPr>
              <w:t>Google Play Books</w:t>
            </w:r>
            <w:r>
              <w:rPr>
                <w:rFonts w:hint="default" w:eastAsia="Open Sans" w:cs="Open Sans"/>
                <w:lang w:val="en-US"/>
              </w:rPr>
              <w:t>”</w:t>
            </w:r>
          </w:p>
          <w:p w14:paraId="4A07C36B">
            <w:pPr>
              <w:pageBreakBefore w:val="0"/>
              <w:kinsoku/>
              <w:wordWrap/>
              <w:overflowPunct/>
              <w:topLinePunct w:val="0"/>
              <w:autoSpaceDE/>
              <w:autoSpaceDN/>
              <w:bidi w:val="0"/>
              <w:adjustRightInd/>
              <w:snapToGrid/>
              <w:spacing w:after="0" w:line="240" w:lineRule="auto"/>
              <w:textAlignment w:val="auto"/>
              <w:rPr>
                <w:rFonts w:hint="default" w:eastAsia="Open Sans" w:cs="Open Sans"/>
              </w:rPr>
            </w:pPr>
            <w:r>
              <w:rPr>
                <w:rFonts w:hint="default" w:eastAsia="Open Sans" w:cs="Open Sans"/>
              </w:rPr>
              <w:t>Platform: iOS, Android</w:t>
            </w:r>
          </w:p>
          <w:p w14:paraId="2068E8E2">
            <w:pPr>
              <w:pageBreakBefore w:val="0"/>
              <w:kinsoku/>
              <w:wordWrap/>
              <w:overflowPunct/>
              <w:topLinePunct w:val="0"/>
              <w:autoSpaceDE/>
              <w:autoSpaceDN/>
              <w:bidi w:val="0"/>
              <w:adjustRightInd/>
              <w:snapToGrid/>
              <w:spacing w:after="0" w:line="240" w:lineRule="auto"/>
              <w:textAlignment w:val="auto"/>
              <w:rPr>
                <w:rFonts w:hint="default" w:eastAsia="Open Sans" w:cs="Open Sans"/>
              </w:rPr>
            </w:pPr>
            <w:r>
              <w:rPr>
                <w:rFonts w:hint="default" w:eastAsia="Open Sans" w:cs="Open Sans"/>
              </w:rPr>
              <w:t>Price: Pay-per-book</w:t>
            </w:r>
          </w:p>
          <w:p w14:paraId="7207E732">
            <w:pPr>
              <w:pageBreakBefore w:val="0"/>
              <w:kinsoku/>
              <w:wordWrap/>
              <w:overflowPunct/>
              <w:topLinePunct w:val="0"/>
              <w:autoSpaceDE/>
              <w:autoSpaceDN/>
              <w:bidi w:val="0"/>
              <w:adjustRightInd/>
              <w:snapToGrid/>
              <w:spacing w:after="0" w:line="240" w:lineRule="auto"/>
              <w:textAlignment w:val="auto"/>
              <w:rPr>
                <w:rFonts w:hint="default" w:ascii="Carlito" w:hAnsi="Carlito" w:eastAsia="Open Sans" w:cs="Open Sans"/>
                <w:sz w:val="32"/>
                <w:szCs w:val="32"/>
                <w:bdr w:val="none" w:color="auto" w:sz="0" w:space="0"/>
              </w:rPr>
            </w:pPr>
            <w:r>
              <w:rPr>
                <w:rFonts w:hint="default" w:eastAsia="Open Sans" w:cs="Open Sans"/>
              </w:rPr>
              <w:t xml:space="preserve">Features: Allows users to purchase and listen to </w:t>
            </w:r>
            <w:r>
              <w:rPr>
                <w:rFonts w:hint="default" w:eastAsia="Open Sans" w:cs="Open Sans"/>
                <w:lang w:val="en-US"/>
              </w:rPr>
              <w:t>audio-books</w:t>
            </w:r>
            <w:r>
              <w:rPr>
                <w:rFonts w:hint="default" w:eastAsia="Open Sans" w:cs="Open Sans"/>
              </w:rPr>
              <w:t xml:space="preserve"> alongside eBooks. It offers a simple interface and features like bookmarks and playback speed adjustments.</w:t>
            </w:r>
          </w:p>
        </w:tc>
      </w:tr>
    </w:tbl>
    <w:p w14:paraId="5D23A088">
      <w:pPr>
        <w:pageBreakBefore w:val="0"/>
        <w:kinsoku/>
        <w:wordWrap/>
        <w:overflowPunct/>
        <w:topLinePunct w:val="0"/>
        <w:autoSpaceDE/>
        <w:autoSpaceDN/>
        <w:bidi w:val="0"/>
        <w:adjustRightInd/>
        <w:snapToGrid/>
        <w:spacing w:after="0" w:line="240" w:lineRule="auto"/>
        <w:textAlignment w:val="auto"/>
        <w:rPr>
          <w:rFonts w:hint="default"/>
        </w:rPr>
      </w:pPr>
    </w:p>
    <w:tbl>
      <w:tblPr>
        <w:tblStyle w:val="1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108" w:type="dxa"/>
          <w:bottom w:w="0" w:type="dxa"/>
          <w:right w:w="108" w:type="dxa"/>
        </w:tblCellMar>
      </w:tblPr>
      <w:tblGrid>
        <w:gridCol w:w="10682"/>
      </w:tblGrid>
      <w:tr w14:paraId="3EE54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10682" w:type="dxa"/>
            <w:tcBorders>
              <w:top w:val="single" w:color="auto" w:sz="4" w:space="0"/>
              <w:left w:val="single" w:color="auto" w:sz="4" w:space="0"/>
              <w:bottom w:val="single" w:color="auto" w:sz="4" w:space="0"/>
              <w:right w:val="single" w:color="auto" w:sz="4" w:space="0"/>
            </w:tcBorders>
            <w:shd w:val="clear"/>
            <w:vAlign w:val="top"/>
          </w:tcPr>
          <w:p w14:paraId="7B31FB9E">
            <w:pPr>
              <w:pageBreakBefore w:val="0"/>
              <w:kinsoku/>
              <w:wordWrap/>
              <w:overflowPunct/>
              <w:topLinePunct w:val="0"/>
              <w:autoSpaceDE/>
              <w:autoSpaceDN/>
              <w:bidi w:val="0"/>
              <w:adjustRightInd/>
              <w:snapToGrid/>
              <w:spacing w:after="0" w:line="240" w:lineRule="auto"/>
              <w:textAlignment w:val="auto"/>
              <w:rPr>
                <w:rFonts w:hint="default" w:eastAsia="Open Sans" w:cs="Open Sans"/>
                <w:lang w:val="en-US"/>
              </w:rPr>
            </w:pPr>
            <w:r>
              <w:rPr>
                <w:rFonts w:hint="default" w:eastAsia="Open Sans" w:cs="Open Sans"/>
                <w:lang w:val="en-US"/>
              </w:rPr>
              <w:t>“</w:t>
            </w:r>
            <w:r>
              <w:rPr>
                <w:rFonts w:hint="default" w:eastAsia="Open Sans" w:cs="Open Sans"/>
              </w:rPr>
              <w:t>Libby</w:t>
            </w:r>
            <w:r>
              <w:rPr>
                <w:rFonts w:hint="default" w:eastAsia="Open Sans" w:cs="Open Sans"/>
                <w:lang w:val="en-US"/>
              </w:rPr>
              <w:t>”</w:t>
            </w:r>
          </w:p>
          <w:p w14:paraId="10A01321">
            <w:pPr>
              <w:pageBreakBefore w:val="0"/>
              <w:kinsoku/>
              <w:wordWrap/>
              <w:overflowPunct/>
              <w:topLinePunct w:val="0"/>
              <w:autoSpaceDE/>
              <w:autoSpaceDN/>
              <w:bidi w:val="0"/>
              <w:adjustRightInd/>
              <w:snapToGrid/>
              <w:spacing w:after="0" w:line="240" w:lineRule="auto"/>
              <w:textAlignment w:val="auto"/>
              <w:rPr>
                <w:rFonts w:hint="default" w:eastAsia="Open Sans" w:cs="Open Sans"/>
              </w:rPr>
            </w:pPr>
            <w:r>
              <w:rPr>
                <w:rFonts w:hint="default" w:eastAsia="Open Sans" w:cs="Open Sans"/>
              </w:rPr>
              <w:t>Platform: iOS, Android</w:t>
            </w:r>
          </w:p>
          <w:p w14:paraId="3B714A65">
            <w:pPr>
              <w:pageBreakBefore w:val="0"/>
              <w:kinsoku/>
              <w:wordWrap/>
              <w:overflowPunct/>
              <w:topLinePunct w:val="0"/>
              <w:autoSpaceDE/>
              <w:autoSpaceDN/>
              <w:bidi w:val="0"/>
              <w:adjustRightInd/>
              <w:snapToGrid/>
              <w:spacing w:after="0" w:line="240" w:lineRule="auto"/>
              <w:textAlignment w:val="auto"/>
              <w:rPr>
                <w:rFonts w:hint="default" w:eastAsia="Open Sans" w:cs="Open Sans"/>
              </w:rPr>
            </w:pPr>
            <w:r>
              <w:rPr>
                <w:rFonts w:hint="default" w:eastAsia="Open Sans" w:cs="Open Sans"/>
              </w:rPr>
              <w:t>Price: Free (requires a library card)</w:t>
            </w:r>
          </w:p>
          <w:p w14:paraId="16952028">
            <w:pPr>
              <w:pageBreakBefore w:val="0"/>
              <w:kinsoku/>
              <w:wordWrap/>
              <w:overflowPunct/>
              <w:topLinePunct w:val="0"/>
              <w:autoSpaceDE/>
              <w:autoSpaceDN/>
              <w:bidi w:val="0"/>
              <w:adjustRightInd/>
              <w:snapToGrid/>
              <w:spacing w:after="0" w:line="240" w:lineRule="auto"/>
              <w:textAlignment w:val="auto"/>
              <w:rPr>
                <w:rFonts w:hint="default" w:eastAsia="Open Sans" w:cs="Open Sans"/>
              </w:rPr>
            </w:pPr>
            <w:r>
              <w:rPr>
                <w:rFonts w:hint="default" w:eastAsia="Open Sans" w:cs="Open Sans"/>
              </w:rPr>
              <w:t>Features: Users can borrow audio</w:t>
            </w:r>
            <w:r>
              <w:rPr>
                <w:rFonts w:hint="default" w:eastAsia="Open Sans" w:cs="Open Sans"/>
                <w:lang w:val="en-US"/>
              </w:rPr>
              <w:t>-</w:t>
            </w:r>
            <w:r>
              <w:rPr>
                <w:rFonts w:hint="default" w:eastAsia="Open Sans" w:cs="Open Sans"/>
              </w:rPr>
              <w:t>books and eBooks from their local library. Libby provides a user-friendly interface and allows for offline listening.</w:t>
            </w:r>
          </w:p>
          <w:p w14:paraId="27FF686D">
            <w:pPr>
              <w:pageBreakBefore w:val="0"/>
              <w:kinsoku/>
              <w:wordWrap/>
              <w:overflowPunct/>
              <w:topLinePunct w:val="0"/>
              <w:autoSpaceDE/>
              <w:autoSpaceDN/>
              <w:bidi w:val="0"/>
              <w:adjustRightInd/>
              <w:snapToGrid/>
              <w:spacing w:after="0" w:line="240" w:lineRule="auto"/>
              <w:textAlignment w:val="auto"/>
              <w:rPr>
                <w:rFonts w:hint="default" w:ascii="Carlito" w:hAnsi="Carlito" w:eastAsia="Open Sans" w:cs="Open Sans"/>
                <w:sz w:val="32"/>
                <w:szCs w:val="32"/>
                <w:bdr w:val="none" w:color="auto" w:sz="0" w:space="0"/>
              </w:rPr>
            </w:pPr>
            <w:r>
              <w:rPr>
                <w:rFonts w:hint="default" w:eastAsia="Open Sans" w:cs="Open Sans"/>
              </w:rPr>
              <w:t xml:space="preserve">These apps cater to a variety of preferences and needs, making it easy for users to access their </w:t>
            </w:r>
            <w:r>
              <w:rPr>
                <w:rFonts w:hint="default" w:eastAsia="Open Sans" w:cs="Open Sans"/>
                <w:lang w:val="en-US"/>
              </w:rPr>
              <w:t>favourite</w:t>
            </w:r>
            <w:r>
              <w:rPr>
                <w:rFonts w:hint="default" w:eastAsia="Open Sans" w:cs="Open Sans"/>
              </w:rPr>
              <w:t xml:space="preserve"> podcasts and audio</w:t>
            </w:r>
            <w:r>
              <w:rPr>
                <w:rFonts w:hint="default" w:eastAsia="Open Sans" w:cs="Open Sans"/>
                <w:lang w:val="en-US"/>
              </w:rPr>
              <w:t>-</w:t>
            </w:r>
            <w:r>
              <w:rPr>
                <w:rFonts w:hint="default" w:eastAsia="Open Sans" w:cs="Open Sans"/>
              </w:rPr>
              <w:t>books seamlessly.</w:t>
            </w:r>
          </w:p>
        </w:tc>
      </w:tr>
    </w:tbl>
    <w:p w14:paraId="601A8199">
      <w:pPr>
        <w:pageBreakBefore w:val="0"/>
        <w:kinsoku/>
        <w:wordWrap/>
        <w:overflowPunct/>
        <w:topLinePunct w:val="0"/>
        <w:autoSpaceDE/>
        <w:autoSpaceDN/>
        <w:bidi w:val="0"/>
        <w:adjustRightInd/>
        <w:snapToGrid/>
        <w:spacing w:after="0" w:line="240" w:lineRule="auto"/>
        <w:textAlignment w:val="auto"/>
      </w:pPr>
      <w:r>
        <w:br w:type="page"/>
      </w:r>
    </w:p>
    <w:p w14:paraId="73800113">
      <w:pPr>
        <w:pStyle w:val="3"/>
        <w:pageBreakBefore w:val="0"/>
        <w:kinsoku/>
        <w:wordWrap/>
        <w:overflowPunct/>
        <w:topLinePunct w:val="0"/>
        <w:autoSpaceDE/>
        <w:autoSpaceDN/>
        <w:bidi w:val="0"/>
        <w:adjustRightInd/>
        <w:snapToGrid/>
        <w:spacing w:before="0" w:after="0" w:line="240" w:lineRule="auto"/>
        <w:textAlignment w:val="auto"/>
        <w:rPr>
          <w:rFonts w:hint="default"/>
          <w:lang w:val="en-US"/>
        </w:rPr>
      </w:pPr>
      <w:bookmarkStart w:id="6" w:name="_Toc27195"/>
      <w:r>
        <w:t xml:space="preserve">Part </w:t>
      </w:r>
      <w:r>
        <w:rPr>
          <w:lang w:val="en-AU"/>
        </w:rPr>
        <w:t>2</w:t>
      </w:r>
      <w:r>
        <w:t xml:space="preserve"> - </w:t>
      </w:r>
      <w:r>
        <w:rPr>
          <w:lang w:val="en-AU"/>
        </w:rPr>
        <w:t xml:space="preserve">Some </w:t>
      </w:r>
      <w:r>
        <w:rPr>
          <w:rFonts w:hint="default"/>
          <w:lang w:val="en-US"/>
        </w:rPr>
        <w:t>Podcasts and Audio-books</w:t>
      </w:r>
      <w:bookmarkEnd w:id="6"/>
    </w:p>
    <w:p w14:paraId="004CF814">
      <w:pPr>
        <w:bidi w:val="0"/>
        <w:rPr>
          <w:rFonts w:hint="default"/>
          <w:lang w:val="en-US"/>
        </w:rPr>
      </w:pPr>
    </w:p>
    <w:p w14:paraId="5C1F7B0C">
      <w:pPr>
        <w:pStyle w:val="4"/>
        <w:bidi w:val="0"/>
        <w:rPr>
          <w:rFonts w:hint="default"/>
          <w:lang w:val="en-US"/>
        </w:rPr>
      </w:pPr>
      <w:bookmarkStart w:id="7" w:name="_Toc7893"/>
      <w:r>
        <w:rPr>
          <w:rFonts w:hint="default"/>
          <w:lang w:val="en-US"/>
        </w:rPr>
        <w:t>Recommended Podcasts</w:t>
      </w:r>
      <w:bookmarkEnd w:id="7"/>
    </w:p>
    <w:p w14:paraId="031E672E">
      <w:pPr>
        <w:rPr>
          <w:rFonts w:hint="default"/>
          <w:lang w:val="en-US"/>
        </w:rPr>
      </w:pPr>
      <w:r>
        <w:rPr>
          <w:rFonts w:hint="default"/>
          <w:lang w:val="en-US"/>
        </w:rPr>
        <w:t xml:space="preserve">“The Daily” </w:t>
      </w:r>
    </w:p>
    <w:p w14:paraId="16E57B74">
      <w:pPr>
        <w:rPr>
          <w:rFonts w:hint="default"/>
          <w:lang w:val="en-US"/>
        </w:rPr>
      </w:pPr>
      <w:r>
        <w:rPr>
          <w:rFonts w:hint="default"/>
          <w:lang w:val="en-US"/>
        </w:rPr>
        <w:t>Genre: News</w:t>
      </w:r>
    </w:p>
    <w:p w14:paraId="02E6D40C">
      <w:pPr>
        <w:pBdr>
          <w:bottom w:val="single" w:color="auto" w:sz="4" w:space="0"/>
        </w:pBdr>
        <w:rPr>
          <w:rFonts w:hint="default"/>
          <w:lang w:val="en-US"/>
        </w:rPr>
      </w:pPr>
      <w:r>
        <w:rPr>
          <w:rFonts w:hint="default"/>
          <w:lang w:val="en-US"/>
        </w:rPr>
        <w:t>Description: This award-winning podcast from The New York Times provides a deep dive into the biggest news stories of our time, offering insights and analysis from journalists and experts.</w:t>
      </w:r>
    </w:p>
    <w:p w14:paraId="6CAE70B5">
      <w:pPr>
        <w:rPr>
          <w:rFonts w:hint="default"/>
          <w:lang w:val="en-US"/>
        </w:rPr>
      </w:pPr>
      <w:r>
        <w:rPr>
          <w:rFonts w:hint="default"/>
          <w:lang w:val="en-US"/>
        </w:rPr>
        <w:t xml:space="preserve">“Serial” </w:t>
      </w:r>
    </w:p>
    <w:p w14:paraId="019059AF">
      <w:pPr>
        <w:rPr>
          <w:rFonts w:hint="default"/>
          <w:lang w:val="en-US"/>
        </w:rPr>
      </w:pPr>
      <w:r>
        <w:rPr>
          <w:rFonts w:hint="default"/>
          <w:lang w:val="en-US"/>
        </w:rPr>
        <w:t>Genre: True Crime</w:t>
      </w:r>
    </w:p>
    <w:p w14:paraId="55211E68">
      <w:pPr>
        <w:pBdr>
          <w:bottom w:val="single" w:color="auto" w:sz="4" w:space="0"/>
        </w:pBdr>
        <w:rPr>
          <w:rFonts w:hint="default"/>
          <w:lang w:val="en-US"/>
        </w:rPr>
      </w:pPr>
      <w:r>
        <w:rPr>
          <w:rFonts w:hint="default"/>
          <w:lang w:val="en-US"/>
        </w:rPr>
        <w:t>Description: A ground breaking podcast that explores a single true crime story over the course of a season, delving into the complexities of the case and its implications.</w:t>
      </w:r>
    </w:p>
    <w:p w14:paraId="791E2979">
      <w:pPr>
        <w:rPr>
          <w:rFonts w:hint="default"/>
          <w:lang w:val="en-US"/>
        </w:rPr>
      </w:pPr>
      <w:r>
        <w:rPr>
          <w:rFonts w:hint="default"/>
          <w:lang w:val="en-US"/>
        </w:rPr>
        <w:t xml:space="preserve">“Reply All” </w:t>
      </w:r>
    </w:p>
    <w:p w14:paraId="7310A8F6">
      <w:pPr>
        <w:rPr>
          <w:rFonts w:hint="default"/>
          <w:lang w:val="en-US"/>
        </w:rPr>
      </w:pPr>
      <w:r>
        <w:rPr>
          <w:rFonts w:hint="default"/>
          <w:lang w:val="en-US"/>
        </w:rPr>
        <w:t>Genre: Technology</w:t>
      </w:r>
    </w:p>
    <w:p w14:paraId="5ABFBFC8">
      <w:pPr>
        <w:pBdr>
          <w:bottom w:val="single" w:color="auto" w:sz="4" w:space="0"/>
        </w:pBdr>
        <w:rPr>
          <w:rFonts w:hint="default"/>
          <w:lang w:val="en-US"/>
        </w:rPr>
      </w:pPr>
      <w:r>
        <w:rPr>
          <w:rFonts w:hint="default"/>
          <w:lang w:val="en-US"/>
        </w:rPr>
        <w:t>Description: An investigative podcast that explores the internet and its impact on our lives, featuring stories about technology, culture, and the people behind them.</w:t>
      </w:r>
    </w:p>
    <w:p w14:paraId="30199CA6">
      <w:pPr>
        <w:rPr>
          <w:rFonts w:hint="default"/>
          <w:lang w:val="en-US"/>
        </w:rPr>
      </w:pPr>
      <w:r>
        <w:rPr>
          <w:rFonts w:hint="default"/>
          <w:lang w:val="en-US"/>
        </w:rPr>
        <w:t xml:space="preserve">“Armchair Expert” </w:t>
      </w:r>
    </w:p>
    <w:p w14:paraId="7662A2B3">
      <w:pPr>
        <w:rPr>
          <w:rFonts w:hint="default"/>
          <w:lang w:val="en-US"/>
        </w:rPr>
      </w:pPr>
      <w:r>
        <w:rPr>
          <w:rFonts w:hint="default"/>
          <w:lang w:val="en-US"/>
        </w:rPr>
        <w:t>Genre: Comedy/Interviews</w:t>
      </w:r>
    </w:p>
    <w:p w14:paraId="4081A897">
      <w:pPr>
        <w:pBdr>
          <w:bottom w:val="single" w:color="auto" w:sz="4" w:space="0"/>
        </w:pBdr>
        <w:rPr>
          <w:rFonts w:hint="default"/>
          <w:lang w:val="en-US"/>
        </w:rPr>
      </w:pPr>
      <w:r>
        <w:rPr>
          <w:rFonts w:hint="default"/>
          <w:lang w:val="en-US"/>
        </w:rPr>
        <w:t>Description: Hosted by Dax Shepard, this podcast features candid conversations with celebrities and experts, discussing personal growth, relationships, and the human experience.</w:t>
      </w:r>
    </w:p>
    <w:p w14:paraId="126D8235">
      <w:pPr>
        <w:rPr>
          <w:rFonts w:hint="default"/>
          <w:lang w:val="en-US"/>
        </w:rPr>
      </w:pPr>
    </w:p>
    <w:p w14:paraId="16B987F4">
      <w:pPr>
        <w:rPr>
          <w:rFonts w:hint="default"/>
          <w:lang w:val="en-US"/>
        </w:rPr>
      </w:pPr>
    </w:p>
    <w:p w14:paraId="7E1B2CC1">
      <w:pPr>
        <w:rPr>
          <w:rFonts w:hint="default"/>
          <w:lang w:val="en-US"/>
        </w:rPr>
      </w:pPr>
      <w:r>
        <w:rPr>
          <w:rFonts w:hint="default"/>
          <w:lang w:val="en-US"/>
        </w:rPr>
        <w:t xml:space="preserve">“Crime Junkie” </w:t>
      </w:r>
    </w:p>
    <w:p w14:paraId="16FAB39E">
      <w:pPr>
        <w:rPr>
          <w:rFonts w:hint="default"/>
          <w:lang w:val="en-US"/>
        </w:rPr>
      </w:pPr>
      <w:r>
        <w:rPr>
          <w:rFonts w:hint="default"/>
          <w:lang w:val="en-US"/>
        </w:rPr>
        <w:t>Genre: True Crime</w:t>
      </w:r>
    </w:p>
    <w:p w14:paraId="6C98598F">
      <w:pPr>
        <w:pBdr>
          <w:bottom w:val="single" w:color="auto" w:sz="4" w:space="0"/>
        </w:pBdr>
        <w:rPr>
          <w:rFonts w:hint="default"/>
          <w:lang w:val="en-US"/>
        </w:rPr>
      </w:pPr>
      <w:r>
        <w:rPr>
          <w:rFonts w:hint="default"/>
          <w:lang w:val="en-US"/>
        </w:rPr>
        <w:t>Description: A weekly podcast that covers a new true crime case each episode, providing engaging storytelling and in-depth analysis for true crime enthusiasts.</w:t>
      </w:r>
    </w:p>
    <w:p w14:paraId="503C9A94">
      <w:pPr>
        <w:rPr>
          <w:rFonts w:hint="default"/>
          <w:lang w:val="en-US"/>
        </w:rPr>
      </w:pPr>
      <w:r>
        <w:rPr>
          <w:rFonts w:hint="default"/>
          <w:lang w:val="en-US"/>
        </w:rPr>
        <w:t>“Pop Culture Happy Hour”</w:t>
      </w:r>
    </w:p>
    <w:p w14:paraId="632FDD01">
      <w:pPr>
        <w:rPr>
          <w:rFonts w:hint="default"/>
          <w:lang w:val="en-US"/>
        </w:rPr>
      </w:pPr>
      <w:r>
        <w:rPr>
          <w:rFonts w:hint="default"/>
          <w:lang w:val="en-US"/>
        </w:rPr>
        <w:t>Genre: Pop Culture</w:t>
      </w:r>
    </w:p>
    <w:p w14:paraId="76D4EA14">
      <w:pPr>
        <w:pBdr>
          <w:bottom w:val="double" w:color="auto" w:sz="4" w:space="0"/>
        </w:pBdr>
        <w:rPr>
          <w:rFonts w:hint="default"/>
          <w:lang w:val="en-US"/>
        </w:rPr>
      </w:pPr>
      <w:r>
        <w:rPr>
          <w:rFonts w:hint="default"/>
          <w:lang w:val="en-US"/>
        </w:rPr>
        <w:t>Description: This NPR podcast discusses the latest in movies, TV shows, books, and other pop culture phenomena, providing insights and recommendations.</w:t>
      </w:r>
    </w:p>
    <w:p w14:paraId="44FD900A">
      <w:pPr>
        <w:pStyle w:val="4"/>
        <w:bidi w:val="0"/>
        <w:rPr>
          <w:rFonts w:hint="default"/>
          <w:lang w:val="en-US"/>
        </w:rPr>
      </w:pPr>
      <w:bookmarkStart w:id="8" w:name="_Toc22793"/>
      <w:r>
        <w:rPr>
          <w:rFonts w:hint="default"/>
          <w:lang w:val="en-US"/>
        </w:rPr>
        <w:t>Recommended Audio-books</w:t>
      </w:r>
      <w:bookmarkEnd w:id="8"/>
    </w:p>
    <w:p w14:paraId="71F5443E">
      <w:pPr>
        <w:rPr>
          <w:rFonts w:hint="default"/>
          <w:lang w:val="en-US"/>
        </w:rPr>
      </w:pPr>
      <w:r>
        <w:rPr>
          <w:rFonts w:hint="default"/>
          <w:lang w:val="en-US"/>
        </w:rPr>
        <w:t xml:space="preserve">”Becoming by Michelle Obama” </w:t>
      </w:r>
    </w:p>
    <w:p w14:paraId="63B2D16A">
      <w:pPr>
        <w:rPr>
          <w:rFonts w:hint="default"/>
          <w:lang w:val="en-US"/>
        </w:rPr>
      </w:pPr>
      <w:r>
        <w:rPr>
          <w:rFonts w:hint="default"/>
          <w:lang w:val="en-US"/>
        </w:rPr>
        <w:t>Genre: Memoir</w:t>
      </w:r>
    </w:p>
    <w:p w14:paraId="03A710B4">
      <w:pPr>
        <w:pBdr>
          <w:bottom w:val="single" w:color="auto" w:sz="4" w:space="0"/>
        </w:pBdr>
        <w:rPr>
          <w:rFonts w:hint="default"/>
          <w:lang w:val="en-US"/>
        </w:rPr>
      </w:pPr>
      <w:r>
        <w:rPr>
          <w:rFonts w:hint="default"/>
          <w:lang w:val="en-US"/>
        </w:rPr>
        <w:t>Description: The former First Lady shares her inspiring journey from her childhood in Chicago to her experiences in the White House, focusing on personal growth and empowerment.</w:t>
      </w:r>
    </w:p>
    <w:p w14:paraId="7C7F15CF">
      <w:pPr>
        <w:rPr>
          <w:rFonts w:hint="default"/>
          <w:lang w:val="en-US"/>
        </w:rPr>
      </w:pPr>
      <w:r>
        <w:rPr>
          <w:rFonts w:hint="default"/>
          <w:lang w:val="en-US"/>
        </w:rPr>
        <w:t xml:space="preserve">“Educated by Tara Westover” </w:t>
      </w:r>
    </w:p>
    <w:p w14:paraId="3D1C3A8E">
      <w:pPr>
        <w:rPr>
          <w:rFonts w:hint="default"/>
          <w:lang w:val="en-US"/>
        </w:rPr>
      </w:pPr>
      <w:r>
        <w:rPr>
          <w:rFonts w:hint="default"/>
          <w:lang w:val="en-US"/>
        </w:rPr>
        <w:t>Genre: Memoir</w:t>
      </w:r>
    </w:p>
    <w:p w14:paraId="576BC5F5">
      <w:pPr>
        <w:pBdr>
          <w:bottom w:val="single" w:color="auto" w:sz="4" w:space="0"/>
        </w:pBdr>
        <w:rPr>
          <w:rFonts w:hint="default"/>
          <w:lang w:val="en-US"/>
        </w:rPr>
      </w:pPr>
      <w:r>
        <w:rPr>
          <w:rFonts w:hint="default"/>
          <w:lang w:val="en-US"/>
        </w:rPr>
        <w:t>Description: A powerful memoir about a woman who grows up in a strict and abusive household in rural Idaho but eventually escapes to learn about the wider world through education.</w:t>
      </w:r>
    </w:p>
    <w:p w14:paraId="23B2DB20">
      <w:pPr>
        <w:rPr>
          <w:rFonts w:hint="default"/>
          <w:lang w:val="en-US"/>
        </w:rPr>
      </w:pPr>
      <w:r>
        <w:rPr>
          <w:rFonts w:hint="default"/>
          <w:lang w:val="en-US"/>
        </w:rPr>
        <w:t xml:space="preserve">“The Silent Patient by Alex Michaelides” </w:t>
      </w:r>
    </w:p>
    <w:p w14:paraId="05D8A578">
      <w:pPr>
        <w:rPr>
          <w:rFonts w:hint="default"/>
          <w:lang w:val="en-US"/>
        </w:rPr>
      </w:pPr>
      <w:r>
        <w:rPr>
          <w:rFonts w:hint="default"/>
          <w:lang w:val="en-US"/>
        </w:rPr>
        <w:t>Genre: Psychological Thriller</w:t>
      </w:r>
    </w:p>
    <w:p w14:paraId="1D89AAA9">
      <w:pPr>
        <w:pBdr>
          <w:bottom w:val="single" w:color="auto" w:sz="4" w:space="0"/>
        </w:pBdr>
        <w:rPr>
          <w:rFonts w:hint="default"/>
          <w:lang w:val="en-US"/>
        </w:rPr>
      </w:pPr>
      <w:r>
        <w:rPr>
          <w:rFonts w:hint="default"/>
          <w:lang w:val="en-US"/>
        </w:rPr>
        <w:t>Description: A gripping psychological thriller about a woman who stops speaking after committing a violent act and the psychotherapist determined to uncover her motives.</w:t>
      </w:r>
    </w:p>
    <w:p w14:paraId="20702664">
      <w:pPr>
        <w:rPr>
          <w:rFonts w:hint="default"/>
          <w:lang w:val="en-US"/>
        </w:rPr>
      </w:pPr>
      <w:r>
        <w:rPr>
          <w:rFonts w:hint="default"/>
          <w:lang w:val="en-US"/>
        </w:rPr>
        <w:br w:type="page"/>
      </w:r>
    </w:p>
    <w:p w14:paraId="175ABCFF">
      <w:pPr>
        <w:rPr>
          <w:rFonts w:hint="default"/>
          <w:lang w:val="en-US"/>
        </w:rPr>
      </w:pPr>
      <w:r>
        <w:rPr>
          <w:rFonts w:hint="default"/>
          <w:lang w:val="en-US"/>
        </w:rPr>
        <w:t>“The Subtle Art of Not Giving a F*ck by Mark Manson “</w:t>
      </w:r>
    </w:p>
    <w:p w14:paraId="3A8D8D3E">
      <w:pPr>
        <w:rPr>
          <w:rFonts w:hint="default"/>
          <w:lang w:val="en-US"/>
        </w:rPr>
      </w:pPr>
      <w:r>
        <w:rPr>
          <w:rFonts w:hint="default"/>
          <w:lang w:val="en-US"/>
        </w:rPr>
        <w:t>Genre: Self-Help</w:t>
      </w:r>
    </w:p>
    <w:p w14:paraId="1353227D">
      <w:pPr>
        <w:pBdr>
          <w:bottom w:val="single" w:color="auto" w:sz="4" w:space="0"/>
        </w:pBdr>
        <w:rPr>
          <w:rFonts w:hint="default"/>
          <w:lang w:val="en-US"/>
        </w:rPr>
      </w:pPr>
      <w:r>
        <w:rPr>
          <w:rFonts w:hint="default"/>
          <w:lang w:val="en-US"/>
        </w:rPr>
        <w:t>Description: This audio-book offers a refreshing take on self-improvement, emphasizing the importance of focusing on what truly matters in life.</w:t>
      </w:r>
    </w:p>
    <w:p w14:paraId="3A4C3231">
      <w:pPr>
        <w:rPr>
          <w:rFonts w:hint="default"/>
          <w:lang w:val="en-US"/>
        </w:rPr>
      </w:pPr>
      <w:r>
        <w:rPr>
          <w:rFonts w:hint="default"/>
          <w:lang w:val="en-US"/>
        </w:rPr>
        <w:t>“Where the Crawdads Sing by Delia Owens “</w:t>
      </w:r>
    </w:p>
    <w:p w14:paraId="0FA7A8DB">
      <w:pPr>
        <w:rPr>
          <w:rFonts w:hint="default"/>
          <w:lang w:val="en-US"/>
        </w:rPr>
      </w:pPr>
      <w:r>
        <w:rPr>
          <w:rFonts w:hint="default"/>
          <w:lang w:val="en-US"/>
        </w:rPr>
        <w:t>Genre: Fiction</w:t>
      </w:r>
    </w:p>
    <w:p w14:paraId="5ADBBA41">
      <w:pPr>
        <w:rPr>
          <w:rFonts w:hint="default"/>
          <w:lang w:val="en-US"/>
        </w:rPr>
      </w:pPr>
      <w:r>
        <w:rPr>
          <w:rFonts w:hint="default"/>
          <w:lang w:val="en-US"/>
        </w:rPr>
        <w:t>Description: A beautifully narrated coming-of-age story set in the marshes of North Carolina, blending elements of mystery, romance, and nature writing.</w:t>
      </w:r>
    </w:p>
    <w:p w14:paraId="432AAB29">
      <w:pPr>
        <w:pBdr>
          <w:bottom w:val="double" w:color="auto" w:sz="4" w:space="0"/>
        </w:pBdr>
        <w:rPr>
          <w:rFonts w:hint="default"/>
          <w:lang w:val="en-US"/>
        </w:rPr>
      </w:pPr>
      <w:r>
        <w:rPr>
          <w:rFonts w:hint="default"/>
          <w:lang w:val="en-US" w:eastAsia="zh-CN"/>
        </w:rPr>
        <w:t>These podcasts and audio-books provide a diverse range of content, ensuring there's something for everyone, whether you're looking for entertainment, education, or inspiration.</w:t>
      </w:r>
    </w:p>
    <w:p w14:paraId="1BD1CDCA">
      <w:pPr>
        <w:rPr>
          <w:rFonts w:hint="default"/>
          <w:lang w:val="en-US"/>
        </w:rPr>
      </w:pPr>
      <w:r>
        <w:rPr>
          <w:rFonts w:hint="default"/>
          <w:b/>
          <w:bCs/>
          <w:lang w:val="en-US"/>
        </w:rPr>
        <w:t xml:space="preserve">Conclusion: </w:t>
      </w:r>
      <w:r>
        <w:rPr>
          <w:rFonts w:hint="default"/>
          <w:lang w:val="en-US"/>
        </w:rPr>
        <w:t>Podcasts and Audio-books will vary based on user’s particular tastes and interests. As there are some free audio book options and most podcasts are provided free, the barrier to entry is very low.</w:t>
      </w:r>
    </w:p>
    <w:p w14:paraId="01BBF33E">
      <w:pPr>
        <w:rPr>
          <w:rFonts w:hint="default"/>
          <w:lang w:val="en-US"/>
        </w:rPr>
      </w:pPr>
      <w:r>
        <w:rPr>
          <w:rFonts w:hint="default"/>
          <w:lang w:val="en-US"/>
        </w:rPr>
        <w:t xml:space="preserve">Give them a try and report back what podcasts and audio-books you enjoy. </w:t>
      </w:r>
    </w:p>
    <w:sectPr>
      <w:headerReference r:id="rId5" w:type="default"/>
      <w:pgSz w:w="11906" w:h="16838"/>
      <w:pgMar w:top="720" w:right="720" w:bottom="720" w:left="720" w:header="720" w:footer="44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rlito">
    <w:panose1 w:val="020F0502020204030204"/>
    <w:charset w:val="00"/>
    <w:family w:val="auto"/>
    <w:pitch w:val="default"/>
    <w:sig w:usb0="E10002FF" w:usb1="5000ECFF" w:usb2="00000009" w:usb3="00000000" w:csb0="2000019F" w:csb1="00000000"/>
  </w:font>
  <w:font w:name="Open Sans">
    <w:altName w:val="Times New Roman"/>
    <w:panose1 w:val="020B0606030504020204"/>
    <w:charset w:val="86"/>
    <w:family w:val="auto"/>
    <w:pitch w:val="default"/>
    <w:sig w:usb0="00000000" w:usb1="00000000" w:usb2="00000028" w:usb3="00000000" w:csb0="2000019F" w:csb1="00000000"/>
  </w:font>
  <w:font w:name="Open Sans">
    <w:altName w:val="Times New Roman"/>
    <w:panose1 w:val="00000000000000000000"/>
    <w:charset w:val="00"/>
    <w:family w:val="auto"/>
    <w:pitch w:val="default"/>
    <w:sig w:usb0="00000000" w:usb1="00000000" w:usb2="00000000" w:usb3="00000000" w:csb0="00000000" w:csb1="00000000"/>
  </w:font>
  <w:font w:name="SimHei">
    <w:altName w:val="SimSun"/>
    <w:panose1 w:val="02010600030101010101"/>
    <w:charset w:val="86"/>
    <w:family w:val="auto"/>
    <w:pitch w:val="default"/>
    <w:sig w:usb0="00000000" w:usb1="00000000" w:usb2="00000010" w:usb3="00000000" w:csb0="00040000" w:csb1="00000000"/>
  </w:font>
  <w:font w:name="Helvetica Neue Medium Extended">
    <w:panose1 w:val="00000000000000000000"/>
    <w:charset w:val="00"/>
    <w:family w:val="modern"/>
    <w:pitch w:val="default"/>
    <w:sig w:usb0="8000002F" w:usb1="40000048" w:usb2="00000000" w:usb3="00000000" w:csb0="20000111" w:csb1="41000000"/>
  </w:font>
  <w:font w:name="Calibri Light">
    <w:panose1 w:val="020F0302020204030204"/>
    <w:charset w:val="00"/>
    <w:family w:val="auto"/>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C26CFA">
    <w:pPr>
      <w:pStyle w:val="40"/>
    </w:pPr>
    <w:r>
      <w:rPr>
        <w:rFonts w:ascii="Times New Roman" w:hAnsi="Times New Roman" w:eastAsia="SimSun" w:cs="Times New Roman"/>
      </w:rPr>
      <mc:AlternateContent>
        <mc:Choice Requires="wps">
          <w:drawing>
            <wp:anchor distT="0" distB="0" distL="114300" distR="114300" simplePos="0" relativeHeight="251659264" behindDoc="0" locked="0" layoutInCell="1" allowOverlap="1">
              <wp:simplePos x="0" y="0"/>
              <wp:positionH relativeFrom="margin">
                <wp:posOffset>5877560</wp:posOffset>
              </wp:positionH>
              <wp:positionV relativeFrom="paragraph">
                <wp:posOffset>24765</wp:posOffset>
              </wp:positionV>
              <wp:extent cx="1828800" cy="1828800"/>
              <wp:effectExtent l="0" t="0" r="0" b="0"/>
              <wp:wrapNone/>
              <wp:docPr id="29" name="Text Box 29"/>
              <wp:cNvGraphicFramePr/>
              <a:graphic xmlns:a="http://schemas.openxmlformats.org/drawingml/2006/main">
                <a:graphicData uri="http://schemas.microsoft.com/office/word/2010/wordprocessingShape">
                  <wps:wsp>
                    <wps:cNvSpPr txBox="1"/>
                    <wps:spPr>
                      <a:xfrm>
                        <a:off x="3463925" y="10125075"/>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2F29764">
                          <w:pPr>
                            <w:snapToGrid w:val="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4</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5</w:t>
                          </w:r>
                          <w:r>
                            <w:rPr>
                              <w:rFonts w:ascii="Calibri" w:hAnsi="Calibri" w:eastAsia="SimSun" w:cs="Calibri"/>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62.8pt;margin-top:1.95pt;height:144pt;width:144pt;mso-position-horizontal-relative:margin;mso-wrap-style:none;z-index:251659264;mso-width-relative:page;mso-height-relative:page;" filled="f" stroked="f" coordsize="21600,21600" o:gfxdata="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g/DYG9cAAAAKAQAADwAAAAAAAAABACAAAAAiAAAAZHJzL2Rvd25yZXYueG1s&#10;UEsBAhQAFAAAAAgAh07iQDCzgSAyAgAAcQQAAA4AAAAAAAAAAQAgAAAAJgEAAGRycy9lMm9Eb2Mu&#10;eG1sUEsFBgAAAAAGAAYAWQEAAMoFAAAAAA==&#10;">
              <v:fill on="f" focussize="0,0"/>
              <v:stroke on="f" weight="0.5pt"/>
              <v:imagedata o:title=""/>
              <o:lock v:ext="edit" aspectratio="f"/>
              <v:textbox inset="0mm,0mm,0mm,0mm" style="mso-fit-shape-to-text:t;">
                <w:txbxContent>
                  <w:p w14:paraId="02F29764">
                    <w:pPr>
                      <w:snapToGrid w:val="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4</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5</w:t>
                    </w:r>
                    <w:r>
                      <w:rPr>
                        <w:rFonts w:ascii="Calibri" w:hAnsi="Calibri" w:eastAsia="SimSun" w:cs="Calibri"/>
                        <w:szCs w:val="32"/>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4"/>
  <w:displayBackgroundShape w:val="1"/>
  <w:embedSystemFonts/>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zAyNjMyNDAzsjA3NzZQ0lEKTi0uzszPAykwrAUAzCFiSywAAAA="/>
  </w:docVars>
  <w:rsids>
    <w:rsidRoot w:val="06A70E23"/>
    <w:rsid w:val="00050A31"/>
    <w:rsid w:val="000716D2"/>
    <w:rsid w:val="00071AAB"/>
    <w:rsid w:val="000B2E18"/>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95FEE"/>
    <w:rsid w:val="003A1C03"/>
    <w:rsid w:val="00414627"/>
    <w:rsid w:val="00425D63"/>
    <w:rsid w:val="00446699"/>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58B4"/>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2881678"/>
    <w:rsid w:val="06A70E23"/>
    <w:rsid w:val="09132384"/>
    <w:rsid w:val="0BA82A61"/>
    <w:rsid w:val="1054414E"/>
    <w:rsid w:val="113233F0"/>
    <w:rsid w:val="14C12490"/>
    <w:rsid w:val="16DD3193"/>
    <w:rsid w:val="1C7D327E"/>
    <w:rsid w:val="20A917E2"/>
    <w:rsid w:val="21E53183"/>
    <w:rsid w:val="23DB7853"/>
    <w:rsid w:val="27AC02F3"/>
    <w:rsid w:val="27B642EB"/>
    <w:rsid w:val="29571B6F"/>
    <w:rsid w:val="2BC80567"/>
    <w:rsid w:val="38C01602"/>
    <w:rsid w:val="3AD264DA"/>
    <w:rsid w:val="3D4C05C8"/>
    <w:rsid w:val="3DE35519"/>
    <w:rsid w:val="3F2D60E3"/>
    <w:rsid w:val="42AA0B92"/>
    <w:rsid w:val="449B5F87"/>
    <w:rsid w:val="49886F1F"/>
    <w:rsid w:val="4A684AD4"/>
    <w:rsid w:val="4EF76693"/>
    <w:rsid w:val="537E38BC"/>
    <w:rsid w:val="66D5303E"/>
    <w:rsid w:val="6B022971"/>
    <w:rsid w:val="6B822D25"/>
    <w:rsid w:val="77DC75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200" w:line="276" w:lineRule="auto"/>
    </w:pPr>
    <w:rPr>
      <w:rFonts w:ascii="Carlito" w:hAnsi="Carlito" w:eastAsia="Open Sans" w:cs="Open Sans"/>
      <w:sz w:val="32"/>
      <w:szCs w:val="24"/>
      <w:lang w:val="en-AU" w:eastAsia="en-AU"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4"/>
    <w:next w:val="1"/>
    <w:link w:val="249"/>
    <w:unhideWhenUsed/>
    <w:qFormat/>
    <w:uiPriority w:val="0"/>
    <w:pPr>
      <w:jc w:val="center"/>
      <w:outlineLvl w:val="1"/>
    </w:pPr>
    <w:rPr>
      <w:sz w:val="40"/>
      <w:lang w:val="en-US"/>
    </w:rPr>
  </w:style>
  <w:style w:type="paragraph" w:styleId="4">
    <w:name w:val="heading 3"/>
    <w:basedOn w:val="1"/>
    <w:next w:val="1"/>
    <w:unhideWhenUsed/>
    <w:qFormat/>
    <w:uiPriority w:val="0"/>
    <w:pPr>
      <w:keepNext/>
      <w:keepLines/>
      <w:spacing w:before="20" w:after="20" w:line="416" w:lineRule="auto"/>
      <w:outlineLvl w:val="2"/>
    </w:pPr>
    <w:rPr>
      <w:b/>
      <w:bCs/>
      <w:sz w:val="36"/>
      <w:szCs w:val="32"/>
      <w:u w:val="single"/>
    </w:rPr>
  </w:style>
  <w:style w:type="paragraph" w:styleId="5">
    <w:name w:val="heading 4"/>
    <w:basedOn w:val="1"/>
    <w:next w:val="1"/>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rPr>
  </w:style>
  <w:style w:type="paragraph" w:styleId="9">
    <w:name w:val="heading 8"/>
    <w:basedOn w:val="1"/>
    <w:next w:val="1"/>
    <w:semiHidden/>
    <w:unhideWhenUsed/>
    <w:qFormat/>
    <w:uiPriority w:val="0"/>
    <w:pPr>
      <w:keepNext/>
      <w:keepLines/>
      <w:spacing w:before="240" w:after="64" w:line="320" w:lineRule="auto"/>
      <w:outlineLvl w:val="7"/>
    </w:pPr>
    <w:rPr>
      <w:sz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SimHei"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sz w:val="20"/>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0"/>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5">
    <w:name w:val="Normal (Web)"/>
    <w:basedOn w:val="1"/>
    <w:qFormat/>
    <w:uiPriority w:val="0"/>
    <w:rPr>
      <w:sz w:val="24"/>
    </w:rPr>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0"/>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200"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Cs w:val="32"/>
    </w:rPr>
  </w:style>
  <w:style w:type="paragraph" w:styleId="141">
    <w:name w:val="toa heading"/>
    <w:basedOn w:val="1"/>
    <w:next w:val="1"/>
    <w:qFormat/>
    <w:uiPriority w:val="0"/>
    <w:pPr>
      <w:spacing w:before="120"/>
    </w:pPr>
    <w:rPr>
      <w:rFonts w:ascii="Arial" w:hAnsi="Arial" w:cs="Arial"/>
      <w:sz w:val="24"/>
    </w:rPr>
  </w:style>
  <w:style w:type="paragraph" w:styleId="142">
    <w:name w:val="toc 1"/>
    <w:basedOn w:val="1"/>
    <w:next w:val="1"/>
    <w:qFormat/>
    <w:uiPriority w:val="0"/>
  </w:style>
  <w:style w:type="paragraph" w:styleId="143">
    <w:name w:val="toc 2"/>
    <w:basedOn w:val="1"/>
    <w:next w:val="1"/>
    <w:qFormat/>
    <w:uiPriority w:val="0"/>
    <w:pPr>
      <w:ind w:left="420" w:leftChars="200"/>
    </w:pPr>
  </w:style>
  <w:style w:type="paragraph" w:styleId="144">
    <w:name w:val="toc 3"/>
    <w:basedOn w:val="1"/>
    <w:next w:val="1"/>
    <w:qFormat/>
    <w:uiPriority w:val="0"/>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249">
    <w:name w:val="Heading 2 Char"/>
    <w:link w:val="3"/>
    <w:qFormat/>
    <w:uiPriority w:val="0"/>
    <w:rPr>
      <w:rFonts w:ascii="Carlito" w:hAnsi="Carlito" w:eastAsia="Open Sans" w:cs="Open Sans"/>
      <w:b/>
      <w:bCs/>
      <w:sz w:val="40"/>
      <w:szCs w:val="32"/>
      <w:u w:val="double"/>
      <w:lang w:val="en-US" w:eastAsia="en-AU"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1041</Words>
  <Characters>5936</Characters>
  <Lines>1</Lines>
  <Paragraphs>1</Paragraphs>
  <TotalTime>8</TotalTime>
  <ScaleCrop>false</ScaleCrop>
  <LinksUpToDate>false</LinksUpToDate>
  <CharactersWithSpaces>6964</CharactersWithSpaces>
  <Application>WPS Office_12.2.0.17562_F1E327BC-269C-435d-A152-05C5408002CA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2023-11-26T09:31:00Z</dcterms:created>
  <dc:creator>wps</dc:creator>
  <cp:lastModifiedBy>wps</cp:lastModifiedBy>
  <cp:lastPrinted>2024-08-22T22:43:19Z</cp:lastPrinted>
  <dcterms:modified xsi:type="dcterms:W3CDTF">2024-08-22T22:51:02Z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1033-12.2.0.17562</vt:lpwstr>
  </property>
  <property fmtid="{D5CDD505-2E9C-101B-9397-08002B2CF9AE}" pid="3" name="ICV">
    <vt:lpwstr>8E8EE820388B4D1085E5B5F1A76D8C25_13</vt:lpwstr>
  </property>
</Properties>
</file>