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US"/>
              </w:rPr>
            </w:pPr>
            <w:bookmarkStart w:id="0" w:name="_Toc21701"/>
            <w:r>
              <w:rPr>
                <w:rFonts w:hint="default" w:ascii="Calibri" w:hAnsi="Calibri" w:cs="Calibri"/>
                <w:sz w:val="48"/>
                <w:lang w:val="en-US" w:eastAsia="zh-CN"/>
              </w:rPr>
              <w:t>Keeping Kids Safe Online</w:t>
            </w:r>
            <w:r>
              <w:rPr>
                <w:rFonts w:hint="default" w:ascii="Calibri" w:hAnsi="Calibri" w:cs="Calibri"/>
                <w:sz w:val="48"/>
                <w:lang w:val="en-US" w:eastAsia="zh-CN"/>
              </w:rPr>
              <w:br w:type="textWrapping"/>
            </w:r>
            <w:r>
              <w:rPr>
                <w:rFonts w:hint="default" w:ascii="Calibri" w:hAnsi="Calibri" w:cs="Calibri"/>
                <w:sz w:val="48"/>
                <w:lang w:val="en-US" w:eastAsia="zh-CN"/>
              </w:rPr>
              <w:t>Part 2 - Monitoring</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71BCFB88">
            <w:pPr>
              <w:pStyle w:val="142"/>
              <w:tabs>
                <w:tab w:val="right" w:leader="dot" w:pos="10414"/>
              </w:tabs>
            </w:pPr>
            <w:bookmarkStart w:id="7" w:name="_GoBack"/>
            <w:bookmarkEnd w:id="7"/>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_Toc21701 </w:instrText>
            </w:r>
            <w:r>
              <w:rPr>
                <w:rFonts w:asciiTheme="minorHAnsi" w:hAnsiTheme="minorHAnsi" w:cstheme="minorHAnsi"/>
              </w:rPr>
              <w:fldChar w:fldCharType="separate"/>
            </w:r>
            <w:r>
              <w:rPr>
                <w:rFonts w:hint="default" w:ascii="Calibri" w:hAnsi="Calibri" w:cs="Calibri"/>
                <w:lang w:val="en-US" w:eastAsia="zh-CN"/>
              </w:rPr>
              <w:t>Keeping Kids Safe Online</w:t>
            </w:r>
            <w:r>
              <w:rPr>
                <w:rFonts w:hint="default" w:ascii="Calibri" w:hAnsi="Calibri" w:cs="Calibri"/>
                <w:lang w:val="en-US" w:eastAsia="zh-CN"/>
              </w:rPr>
              <w:t xml:space="preserve"> </w:t>
            </w:r>
            <w:r>
              <w:rPr>
                <w:rFonts w:hint="default" w:ascii="Calibri" w:hAnsi="Calibri" w:cs="Calibri"/>
                <w:lang w:val="en-US" w:eastAsia="zh-CN"/>
              </w:rPr>
              <w:t>Part 2 - Monitoring</w:t>
            </w:r>
            <w:r>
              <w:tab/>
            </w:r>
            <w:r>
              <w:fldChar w:fldCharType="begin"/>
            </w:r>
            <w:r>
              <w:instrText xml:space="preserve"> PAGEREF _Toc21701 \h </w:instrText>
            </w:r>
            <w:r>
              <w:fldChar w:fldCharType="separate"/>
            </w:r>
            <w:r>
              <w:t>1</w:t>
            </w:r>
            <w:r>
              <w:fldChar w:fldCharType="end"/>
            </w:r>
            <w:r>
              <w:rPr>
                <w:rFonts w:asciiTheme="minorHAnsi" w:hAnsiTheme="minorHAnsi" w:cstheme="minorHAnsi"/>
              </w:rPr>
              <w:fldChar w:fldCharType="end"/>
            </w:r>
          </w:p>
          <w:p w14:paraId="7A577B7E">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_Toc11136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_Toc11136 \h </w:instrText>
            </w:r>
            <w:r>
              <w:fldChar w:fldCharType="separate"/>
            </w:r>
            <w:r>
              <w:t>2</w:t>
            </w:r>
            <w:r>
              <w:fldChar w:fldCharType="end"/>
            </w:r>
            <w:r>
              <w:rPr>
                <w:rFonts w:asciiTheme="minorHAnsi" w:hAnsiTheme="minorHAnsi" w:cstheme="minorHAnsi"/>
              </w:rPr>
              <w:fldChar w:fldCharType="end"/>
            </w:r>
          </w:p>
          <w:p w14:paraId="7483843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_Toc2182 </w:instrText>
            </w:r>
            <w:r>
              <w:rPr>
                <w:rFonts w:asciiTheme="minorHAnsi" w:hAnsiTheme="minorHAnsi" w:cstheme="minorHAnsi"/>
              </w:rPr>
              <w:fldChar w:fldCharType="separate"/>
            </w:r>
            <w:r>
              <w:t>Pros and Cons of Monitoring Kids' Usage of Digital Devices</w:t>
            </w:r>
            <w:r>
              <w:tab/>
            </w:r>
            <w:r>
              <w:fldChar w:fldCharType="begin"/>
            </w:r>
            <w:r>
              <w:instrText xml:space="preserve"> PAGEREF _Toc2182 \h </w:instrText>
            </w:r>
            <w:r>
              <w:fldChar w:fldCharType="separate"/>
            </w:r>
            <w:r>
              <w:t>4</w:t>
            </w:r>
            <w:r>
              <w:fldChar w:fldCharType="end"/>
            </w:r>
            <w:r>
              <w:rPr>
                <w:rFonts w:asciiTheme="minorHAnsi" w:hAnsiTheme="minorHAnsi" w:cstheme="minorHAnsi"/>
              </w:rPr>
              <w:fldChar w:fldCharType="end"/>
            </w:r>
          </w:p>
          <w:p w14:paraId="429F086F">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_Toc21057 </w:instrText>
            </w:r>
            <w:r>
              <w:rPr>
                <w:rFonts w:asciiTheme="minorHAnsi" w:hAnsiTheme="minorHAnsi" w:cstheme="minorHAnsi"/>
              </w:rPr>
              <w:fldChar w:fldCharType="separate"/>
            </w:r>
            <w:r>
              <w:t>Most Effective Parental Monitoring Software and Apps</w:t>
            </w:r>
            <w:r>
              <w:tab/>
            </w:r>
            <w:r>
              <w:fldChar w:fldCharType="begin"/>
            </w:r>
            <w:r>
              <w:instrText xml:space="preserve"> PAGEREF _Toc21057 \h </w:instrText>
            </w:r>
            <w:r>
              <w:fldChar w:fldCharType="separate"/>
            </w:r>
            <w:r>
              <w:t>6</w:t>
            </w:r>
            <w:r>
              <w:fldChar w:fldCharType="end"/>
            </w:r>
            <w:r>
              <w:rPr>
                <w:rFonts w:asciiTheme="minorHAnsi" w:hAnsiTheme="minorHAnsi" w:cstheme="minorHAnsi"/>
              </w:rPr>
              <w:fldChar w:fldCharType="end"/>
            </w:r>
          </w:p>
          <w:p w14:paraId="656838A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_Toc1370 </w:instrText>
            </w:r>
            <w:r>
              <w:rPr>
                <w:rFonts w:asciiTheme="minorHAnsi" w:hAnsiTheme="minorHAnsi" w:cstheme="minorHAnsi"/>
              </w:rPr>
              <w:fldChar w:fldCharType="separate"/>
            </w:r>
            <w:r>
              <w:t>Additional Considerations</w:t>
            </w:r>
            <w:r>
              <w:tab/>
            </w:r>
            <w:r>
              <w:fldChar w:fldCharType="begin"/>
            </w:r>
            <w:r>
              <w:instrText xml:space="preserve"> PAGEREF _Toc1370 \h </w:instrText>
            </w:r>
            <w:r>
              <w:fldChar w:fldCharType="separate"/>
            </w:r>
            <w:r>
              <w:t>8</w:t>
            </w:r>
            <w:r>
              <w:fldChar w:fldCharType="end"/>
            </w:r>
            <w:r>
              <w:rPr>
                <w:rFonts w:asciiTheme="minorHAnsi" w:hAnsiTheme="minorHAnsi" w:cstheme="minorHAnsi"/>
              </w:rPr>
              <w:fldChar w:fldCharType="end"/>
            </w:r>
          </w:p>
          <w:p w14:paraId="50AF7608">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_Toc25379 </w:instrText>
            </w:r>
            <w:r>
              <w:rPr>
                <w:rFonts w:asciiTheme="minorHAnsi" w:hAnsiTheme="minorHAnsi" w:cstheme="minorHAnsi"/>
              </w:rPr>
              <w:fldChar w:fldCharType="separate"/>
            </w:r>
            <w:r>
              <w:t>Summary</w:t>
            </w:r>
            <w:r>
              <w:tab/>
            </w:r>
            <w:r>
              <w:fldChar w:fldCharType="begin"/>
            </w:r>
            <w:r>
              <w:instrText xml:space="preserve"> PAGEREF _Toc25379 \h </w:instrText>
            </w:r>
            <w:r>
              <w:fldChar w:fldCharType="separate"/>
            </w:r>
            <w:r>
              <w:t>8</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11136"/>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60BF1B98">
      <w:pPr>
        <w:spacing w:after="0" w:line="240" w:lineRule="auto"/>
        <w:rPr>
          <w:rFonts w:asciiTheme="minorHAnsi" w:hAnsiTheme="minorHAnsi" w:cstheme="minorHAnsi"/>
          <w:sz w:val="22"/>
          <w:szCs w:val="20"/>
          <w:u w:val="single"/>
          <w:lang w:val="en-US"/>
        </w:rPr>
      </w:pPr>
      <w:r>
        <w:rPr>
          <w:rFonts w:asciiTheme="minorHAnsi" w:hAnsiTheme="minorHAnsi" w:cstheme="minorHAnsi"/>
          <w:szCs w:val="32"/>
          <w:lang w:val="en-US"/>
        </w:rPr>
        <w:t> </w:t>
      </w: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spacing w:after="0" w:line="240" w:lineRule="auto"/>
        <w:rPr>
          <w:rFonts w:asciiTheme="minorHAnsi" w:hAnsiTheme="minorHAnsi" w:cstheme="minorHAnsi"/>
          <w:sz w:val="22"/>
          <w:szCs w:val="20"/>
          <w:u w:val="single"/>
          <w:lang w:val="en-US"/>
        </w:rPr>
      </w:pPr>
    </w:p>
    <w:p w14:paraId="62984E8F">
      <w:pPr>
        <w:spacing w:after="0" w:line="240" w:lineRule="auto"/>
        <w:rPr>
          <w:rFonts w:asciiTheme="minorHAnsi" w:hAnsiTheme="minorHAnsi" w:cstheme="minorHAnsi"/>
          <w:sz w:val="22"/>
          <w:szCs w:val="20"/>
          <w:u w:val="single"/>
          <w:lang w:val="en-US"/>
        </w:rPr>
      </w:pPr>
    </w:p>
    <w:p w14:paraId="7574AE2B">
      <w:pPr>
        <w:spacing w:after="0" w:line="240" w:lineRule="auto"/>
        <w:rPr>
          <w:rFonts w:asciiTheme="minorHAnsi" w:hAnsiTheme="minorHAnsi" w:cstheme="minorHAnsi"/>
          <w:sz w:val="22"/>
          <w:szCs w:val="20"/>
          <w:u w:val="single"/>
          <w:lang w:val="en-US"/>
        </w:rPr>
      </w:pPr>
    </w:p>
    <w:p w14:paraId="3DFE06EF">
      <w:pPr>
        <w:spacing w:after="0" w:line="240" w:lineRule="auto"/>
        <w:rPr>
          <w:rFonts w:asciiTheme="minorHAnsi" w:hAnsiTheme="minorHAnsi" w:cstheme="minorHAnsi"/>
          <w:b/>
          <w:bCs/>
          <w:u w:val="single"/>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spacing w:after="0" w:line="240" w:lineRule="auto"/>
        <w:rPr>
          <w:rFonts w:asciiTheme="minorHAnsi" w:hAnsiTheme="minorHAnsi" w:cstheme="minorHAnsi"/>
          <w:b/>
          <w:bCs/>
          <w:u w:val="single"/>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US"/>
        </w:rPr>
        <w:t>2</w:t>
      </w:r>
      <w:r>
        <w:rPr>
          <w:rFonts w:asciiTheme="minorHAnsi" w:hAnsiTheme="minorHAnsi" w:cstheme="minorHAnsi"/>
          <w:lang w:val="en-US"/>
        </w:rPr>
        <w:t xml:space="preserve"> - </w:t>
      </w:r>
      <w:r>
        <w:rPr>
          <w:rFonts w:hint="default" w:asciiTheme="minorHAnsi" w:hAnsiTheme="minorHAnsi" w:cstheme="minorHAnsi"/>
          <w:lang w:val="en-US"/>
        </w:rPr>
        <w:t>2025</w:t>
      </w:r>
    </w:p>
    <w:p w14:paraId="54C89E2C">
      <w:pPr>
        <w:bidi w:val="0"/>
        <w:rPr>
          <w:lang w:val="en-US"/>
        </w:rPr>
      </w:pPr>
      <w:r>
        <w:rPr>
          <w:lang w:val="en-US"/>
        </w:rPr>
        <w:br w:type="page"/>
      </w:r>
    </w:p>
    <w:p w14:paraId="0DF062D5">
      <w:pPr>
        <w:keepNext w:val="0"/>
        <w:keepLines w:val="0"/>
        <w:pageBreakBefore w:val="0"/>
        <w:widowControl/>
        <w:kinsoku/>
        <w:wordWrap/>
        <w:overflowPunct/>
        <w:topLinePunct w:val="0"/>
        <w:autoSpaceDE/>
        <w:autoSpaceDN/>
        <w:bidi w:val="0"/>
        <w:adjustRightInd/>
        <w:snapToGrid/>
        <w:jc w:val="center"/>
        <w:textAlignment w:val="auto"/>
        <w:rPr>
          <w:rFonts w:hint="default"/>
          <w:b/>
          <w:bCs/>
          <w:sz w:val="48"/>
          <w:szCs w:val="48"/>
          <w:lang w:val="en-AU"/>
        </w:rPr>
      </w:pPr>
      <w:r>
        <w:rPr>
          <w:rFonts w:hint="default"/>
          <w:b/>
          <w:bCs/>
          <w:sz w:val="48"/>
          <w:szCs w:val="48"/>
          <w:lang w:val="en-AU"/>
        </w:rPr>
        <w:t>Paul’s Classes - Term 2 - 2025</w:t>
      </w:r>
    </w:p>
    <w:tbl>
      <w:tblPr>
        <w:tblStyle w:val="12"/>
        <w:tblpPr w:leftFromText="180" w:rightFromText="180" w:vertAnchor="text" w:horzAnchor="page" w:tblpX="1056" w:tblpY="71"/>
        <w:tblOverlap w:val="never"/>
        <w:tblW w:w="103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41"/>
        <w:gridCol w:w="1718"/>
        <w:gridCol w:w="1814"/>
        <w:gridCol w:w="1026"/>
        <w:gridCol w:w="1783"/>
        <w:gridCol w:w="2236"/>
      </w:tblGrid>
      <w:tr w14:paraId="401F4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41" w:type="dxa"/>
            <w:tcBorders>
              <w:top w:val="single" w:color="000000" w:sz="4" w:space="0"/>
              <w:left w:val="single" w:color="000000" w:sz="4" w:space="0"/>
              <w:bottom w:val="nil"/>
              <w:right w:val="single" w:color="000000" w:sz="4" w:space="0"/>
            </w:tcBorders>
            <w:shd w:val="clear" w:color="auto" w:fill="auto"/>
            <w:noWrap/>
            <w:vAlign w:val="center"/>
          </w:tcPr>
          <w:p w14:paraId="2954544D">
            <w:pPr>
              <w:rPr>
                <w:rFonts w:hint="default" w:ascii="Calibri" w:hAnsi="Calibri" w:cs="Calibri"/>
                <w:i w:val="0"/>
                <w:iCs w:val="0"/>
                <w:color w:val="000000"/>
                <w:sz w:val="32"/>
                <w:szCs w:val="32"/>
                <w:u w:val="none"/>
              </w:rPr>
            </w:pPr>
          </w:p>
        </w:tc>
        <w:tc>
          <w:tcPr>
            <w:tcW w:w="1718" w:type="dxa"/>
            <w:tcBorders>
              <w:top w:val="single" w:color="000000" w:sz="4" w:space="0"/>
              <w:left w:val="single" w:color="000000" w:sz="4" w:space="0"/>
              <w:bottom w:val="nil"/>
              <w:right w:val="single" w:color="000000" w:sz="4" w:space="0"/>
            </w:tcBorders>
            <w:shd w:val="clear" w:color="auto" w:fill="auto"/>
            <w:noWrap/>
            <w:vAlign w:val="bottom"/>
          </w:tcPr>
          <w:p w14:paraId="169642D5">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Mon</w:t>
            </w:r>
          </w:p>
        </w:tc>
        <w:tc>
          <w:tcPr>
            <w:tcW w:w="1814" w:type="dxa"/>
            <w:tcBorders>
              <w:top w:val="single" w:color="000000" w:sz="4" w:space="0"/>
              <w:left w:val="single" w:color="000000" w:sz="4" w:space="0"/>
              <w:bottom w:val="nil"/>
              <w:right w:val="single" w:color="000000" w:sz="4" w:space="0"/>
            </w:tcBorders>
            <w:shd w:val="clear" w:color="auto" w:fill="auto"/>
            <w:noWrap/>
            <w:vAlign w:val="bottom"/>
          </w:tcPr>
          <w:p w14:paraId="09993B80">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Tue</w:t>
            </w:r>
          </w:p>
        </w:tc>
        <w:tc>
          <w:tcPr>
            <w:tcW w:w="1026" w:type="dxa"/>
            <w:tcBorders>
              <w:top w:val="single" w:color="000000" w:sz="4" w:space="0"/>
              <w:left w:val="single" w:color="000000" w:sz="4" w:space="0"/>
              <w:bottom w:val="nil"/>
              <w:right w:val="single" w:color="000000" w:sz="4" w:space="0"/>
            </w:tcBorders>
            <w:shd w:val="clear" w:color="auto" w:fill="CFCECE" w:themeFill="background2" w:themeFillShade="E5"/>
            <w:noWrap/>
            <w:vAlign w:val="bottom"/>
          </w:tcPr>
          <w:p w14:paraId="7214216C">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Wed</w:t>
            </w:r>
          </w:p>
        </w:tc>
        <w:tc>
          <w:tcPr>
            <w:tcW w:w="1783" w:type="dxa"/>
            <w:tcBorders>
              <w:top w:val="single" w:color="000000" w:sz="4" w:space="0"/>
              <w:left w:val="single" w:color="000000" w:sz="4" w:space="0"/>
              <w:bottom w:val="nil"/>
              <w:right w:val="single" w:color="000000" w:sz="4" w:space="0"/>
            </w:tcBorders>
            <w:shd w:val="clear" w:color="auto" w:fill="auto"/>
            <w:noWrap/>
            <w:vAlign w:val="bottom"/>
          </w:tcPr>
          <w:p w14:paraId="04BD8380">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Thu</w:t>
            </w:r>
          </w:p>
        </w:tc>
        <w:tc>
          <w:tcPr>
            <w:tcW w:w="2236" w:type="dxa"/>
            <w:tcBorders>
              <w:top w:val="single" w:color="000000" w:sz="4" w:space="0"/>
              <w:left w:val="single" w:color="000000" w:sz="4" w:space="0"/>
              <w:bottom w:val="nil"/>
              <w:right w:val="single" w:color="000000" w:sz="4" w:space="0"/>
            </w:tcBorders>
            <w:shd w:val="clear" w:color="auto" w:fill="auto"/>
            <w:noWrap/>
            <w:vAlign w:val="bottom"/>
          </w:tcPr>
          <w:p w14:paraId="37FD7330">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Fri</w:t>
            </w:r>
          </w:p>
        </w:tc>
      </w:tr>
      <w:tr w14:paraId="2400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41" w:type="dxa"/>
            <w:tcBorders>
              <w:top w:val="single" w:color="000000" w:sz="8" w:space="0"/>
              <w:left w:val="single" w:color="000000" w:sz="4" w:space="0"/>
              <w:bottom w:val="single" w:color="000000" w:sz="8" w:space="0"/>
              <w:right w:val="single" w:color="000000" w:sz="4" w:space="0"/>
            </w:tcBorders>
            <w:shd w:val="clear" w:color="auto" w:fill="AEAAAA" w:themeFill="background2" w:themeFillShade="BF"/>
            <w:noWrap/>
            <w:vAlign w:val="bottom"/>
          </w:tcPr>
          <w:p w14:paraId="386CD83A">
            <w:pPr>
              <w:keepNext w:val="0"/>
              <w:keepLines w:val="0"/>
              <w:widowControl/>
              <w:suppressLineNumbers w:val="0"/>
              <w:jc w:val="center"/>
              <w:textAlignment w:val="center"/>
              <w:rPr>
                <w:rFonts w:hint="default" w:ascii="Calibri" w:hAnsi="Calibri" w:eastAsia="Aptos Narrow" w:cs="Calibri"/>
                <w:b/>
                <w:bCs/>
                <w:i w:val="0"/>
                <w:iCs w:val="0"/>
                <w:color w:val="FFFF00"/>
                <w:sz w:val="32"/>
                <w:szCs w:val="32"/>
                <w:u w:val="none"/>
              </w:rPr>
            </w:pPr>
            <w: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t>DJ</w:t>
            </w:r>
          </w:p>
        </w:tc>
        <w:tc>
          <w:tcPr>
            <w:tcW w:w="1718" w:type="dxa"/>
            <w:tcBorders>
              <w:top w:val="single" w:color="000000" w:sz="8" w:space="0"/>
              <w:left w:val="single" w:color="000000" w:sz="4" w:space="0"/>
              <w:bottom w:val="single" w:color="000000" w:sz="8" w:space="0"/>
              <w:right w:val="single" w:color="000000" w:sz="4" w:space="0"/>
            </w:tcBorders>
            <w:shd w:val="clear" w:color="auto" w:fill="AEAAAA" w:themeFill="background2" w:themeFillShade="BF"/>
            <w:noWrap/>
            <w:vAlign w:val="bottom"/>
          </w:tcPr>
          <w:p w14:paraId="506FB6DB">
            <w:pPr>
              <w:keepNext w:val="0"/>
              <w:keepLines w:val="0"/>
              <w:widowControl/>
              <w:suppressLineNumbers w:val="0"/>
              <w:jc w:val="center"/>
              <w:textAlignment w:val="cente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pPr>
            <w: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t>5-5</w:t>
            </w:r>
          </w:p>
        </w:tc>
        <w:tc>
          <w:tcPr>
            <w:tcW w:w="1814" w:type="dxa"/>
            <w:tcBorders>
              <w:top w:val="single" w:color="000000" w:sz="8" w:space="0"/>
              <w:left w:val="single" w:color="000000" w:sz="4" w:space="0"/>
              <w:bottom w:val="single" w:color="000000" w:sz="8" w:space="0"/>
              <w:right w:val="single" w:color="000000" w:sz="4" w:space="0"/>
            </w:tcBorders>
            <w:shd w:val="clear" w:color="auto" w:fill="AEAAAA" w:themeFill="background2" w:themeFillShade="BF"/>
            <w:noWrap/>
            <w:vAlign w:val="bottom"/>
          </w:tcPr>
          <w:p w14:paraId="619CB784">
            <w:pPr>
              <w:keepNext w:val="0"/>
              <w:keepLines w:val="0"/>
              <w:widowControl/>
              <w:suppressLineNumbers w:val="0"/>
              <w:jc w:val="center"/>
              <w:textAlignment w:val="cente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pPr>
          </w:p>
        </w:tc>
        <w:tc>
          <w:tcPr>
            <w:tcW w:w="1026" w:type="dxa"/>
            <w:tcBorders>
              <w:top w:val="single" w:color="000000" w:sz="8" w:space="0"/>
              <w:left w:val="single" w:color="000000" w:sz="4" w:space="0"/>
              <w:bottom w:val="single" w:color="000000" w:sz="8" w:space="0"/>
              <w:right w:val="single" w:color="000000" w:sz="4" w:space="0"/>
            </w:tcBorders>
            <w:shd w:val="clear" w:color="auto" w:fill="CFCECE" w:themeFill="background2" w:themeFillShade="E5"/>
            <w:noWrap/>
            <w:vAlign w:val="bottom"/>
          </w:tcPr>
          <w:p w14:paraId="61B482DC">
            <w:pPr>
              <w:keepNext w:val="0"/>
              <w:keepLines w:val="0"/>
              <w:widowControl/>
              <w:suppressLineNumbers w:val="0"/>
              <w:jc w:val="center"/>
              <w:textAlignment w:val="cente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pPr>
          </w:p>
        </w:tc>
        <w:tc>
          <w:tcPr>
            <w:tcW w:w="1783" w:type="dxa"/>
            <w:tcBorders>
              <w:top w:val="single" w:color="000000" w:sz="8" w:space="0"/>
              <w:left w:val="single" w:color="000000" w:sz="4" w:space="0"/>
              <w:bottom w:val="single" w:color="000000" w:sz="8" w:space="0"/>
              <w:right w:val="single" w:color="000000" w:sz="4" w:space="0"/>
            </w:tcBorders>
            <w:shd w:val="clear" w:color="auto" w:fill="AEAAAA" w:themeFill="background2" w:themeFillShade="BF"/>
            <w:noWrap/>
            <w:vAlign w:val="bottom"/>
          </w:tcPr>
          <w:p w14:paraId="51F87710">
            <w:pPr>
              <w:keepNext w:val="0"/>
              <w:keepLines w:val="0"/>
              <w:widowControl/>
              <w:suppressLineNumbers w:val="0"/>
              <w:jc w:val="center"/>
              <w:textAlignment w:val="cente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pPr>
            <w: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t>8-5</w:t>
            </w:r>
          </w:p>
        </w:tc>
        <w:tc>
          <w:tcPr>
            <w:tcW w:w="2236" w:type="dxa"/>
            <w:tcBorders>
              <w:top w:val="single" w:color="000000" w:sz="8" w:space="0"/>
              <w:left w:val="single" w:color="000000" w:sz="4" w:space="0"/>
              <w:bottom w:val="single" w:color="000000" w:sz="8" w:space="0"/>
              <w:right w:val="single" w:color="000000" w:sz="4" w:space="0"/>
            </w:tcBorders>
            <w:shd w:val="clear" w:color="auto" w:fill="AEAAAA" w:themeFill="background2" w:themeFillShade="BF"/>
            <w:noWrap/>
            <w:vAlign w:val="bottom"/>
          </w:tcPr>
          <w:p w14:paraId="0B76BC76">
            <w:pPr>
              <w:keepNext w:val="0"/>
              <w:keepLines w:val="0"/>
              <w:widowControl/>
              <w:suppressLineNumbers w:val="0"/>
              <w:jc w:val="center"/>
              <w:textAlignment w:val="center"/>
              <w:rPr>
                <w:rFonts w:hint="default" w:ascii="Calibri" w:hAnsi="Calibri" w:eastAsia="Aptos Narrow" w:cs="Calibri"/>
                <w:b/>
                <w:bCs/>
                <w:i w:val="0"/>
                <w:iCs w:val="0"/>
                <w:color w:val="1F4E79" w:themeColor="accent1" w:themeShade="80"/>
                <w:kern w:val="0"/>
                <w:sz w:val="32"/>
                <w:szCs w:val="32"/>
                <w:highlight w:val="none"/>
                <w:u w:val="none"/>
                <w:shd w:val="clear" w:color="auto" w:fill="auto"/>
                <w:lang w:val="en-US" w:eastAsia="zh-CN" w:bidi="ar"/>
              </w:rPr>
            </w:pPr>
          </w:p>
        </w:tc>
      </w:tr>
      <w:tr w14:paraId="47C54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41" w:type="dxa"/>
            <w:tcBorders>
              <w:top w:val="nil"/>
              <w:left w:val="single" w:color="000000" w:sz="4" w:space="0"/>
              <w:bottom w:val="single" w:color="000000" w:sz="4" w:space="0"/>
              <w:right w:val="single" w:color="000000" w:sz="4" w:space="0"/>
            </w:tcBorders>
            <w:shd w:val="clear" w:color="auto" w:fill="auto"/>
            <w:noWrap/>
            <w:vAlign w:val="bottom"/>
          </w:tcPr>
          <w:p w14:paraId="79560EB2">
            <w:pPr>
              <w:keepNext w:val="0"/>
              <w:keepLines w:val="0"/>
              <w:widowControl/>
              <w:suppressLineNumbers w:val="0"/>
              <w:jc w:val="center"/>
              <w:textAlignment w:val="bottom"/>
              <w:rPr>
                <w:rFonts w:hint="default" w:ascii="Calibri" w:hAnsi="Calibri" w:cs="Calibri"/>
                <w:i w:val="0"/>
                <w:iCs w:val="0"/>
                <w:color w:val="000000"/>
                <w:sz w:val="32"/>
                <w:szCs w:val="32"/>
                <w:u w:val="none"/>
              </w:rPr>
            </w:pPr>
            <w:r>
              <w:rPr>
                <w:rFonts w:hint="default" w:ascii="Calibri" w:hAnsi="Calibri" w:eastAsia="SimSun" w:cs="Calibri"/>
                <w:b/>
                <w:bCs/>
                <w:i w:val="0"/>
                <w:iCs w:val="0"/>
                <w:color w:val="000000"/>
                <w:kern w:val="0"/>
                <w:sz w:val="32"/>
                <w:szCs w:val="32"/>
                <w:u w:val="none"/>
                <w:lang w:val="en-US" w:eastAsia="zh-CN" w:bidi="ar"/>
              </w:rPr>
              <w:t>MSCC</w:t>
            </w:r>
          </w:p>
        </w:tc>
        <w:tc>
          <w:tcPr>
            <w:tcW w:w="1718" w:type="dxa"/>
            <w:tcBorders>
              <w:top w:val="nil"/>
              <w:left w:val="single" w:color="000000" w:sz="4" w:space="0"/>
              <w:bottom w:val="single" w:color="000000" w:sz="4" w:space="0"/>
              <w:right w:val="single" w:color="000000" w:sz="4" w:space="0"/>
            </w:tcBorders>
            <w:shd w:val="clear" w:color="auto" w:fill="auto"/>
            <w:noWrap/>
            <w:vAlign w:val="bottom"/>
          </w:tcPr>
          <w:p w14:paraId="470A9E06">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12-05</w:t>
            </w:r>
          </w:p>
        </w:tc>
        <w:tc>
          <w:tcPr>
            <w:tcW w:w="1814" w:type="dxa"/>
            <w:tcBorders>
              <w:top w:val="nil"/>
              <w:left w:val="single" w:color="000000" w:sz="4" w:space="0"/>
              <w:bottom w:val="single" w:color="000000" w:sz="4" w:space="0"/>
              <w:right w:val="single" w:color="000000" w:sz="4" w:space="0"/>
            </w:tcBorders>
            <w:shd w:val="clear" w:color="auto" w:fill="auto"/>
            <w:noWrap/>
            <w:vAlign w:val="bottom"/>
          </w:tcPr>
          <w:p w14:paraId="46167B57">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13-05</w:t>
            </w:r>
          </w:p>
        </w:tc>
        <w:tc>
          <w:tcPr>
            <w:tcW w:w="1026" w:type="dxa"/>
            <w:tcBorders>
              <w:top w:val="nil"/>
              <w:left w:val="single" w:color="000000" w:sz="4" w:space="0"/>
              <w:bottom w:val="single" w:color="000000" w:sz="4" w:space="0"/>
              <w:right w:val="single" w:color="000000" w:sz="4" w:space="0"/>
            </w:tcBorders>
            <w:shd w:val="clear" w:color="auto" w:fill="CFCECE" w:themeFill="background2" w:themeFillShade="E5"/>
            <w:noWrap/>
            <w:vAlign w:val="bottom"/>
          </w:tcPr>
          <w:p w14:paraId="6A5DEF7C">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14-05</w:t>
            </w:r>
          </w:p>
        </w:tc>
        <w:tc>
          <w:tcPr>
            <w:tcW w:w="1783" w:type="dxa"/>
            <w:tcBorders>
              <w:top w:val="nil"/>
              <w:left w:val="single" w:color="000000" w:sz="4" w:space="0"/>
              <w:bottom w:val="single" w:color="000000" w:sz="4" w:space="0"/>
              <w:right w:val="single" w:color="000000" w:sz="4" w:space="0"/>
            </w:tcBorders>
            <w:shd w:val="clear" w:color="auto" w:fill="auto"/>
            <w:noWrap/>
            <w:vAlign w:val="bottom"/>
          </w:tcPr>
          <w:p w14:paraId="1A62D11F">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15-05</w:t>
            </w:r>
          </w:p>
        </w:tc>
        <w:tc>
          <w:tcPr>
            <w:tcW w:w="2236" w:type="dxa"/>
            <w:tcBorders>
              <w:top w:val="nil"/>
              <w:left w:val="single" w:color="000000" w:sz="4" w:space="0"/>
              <w:bottom w:val="single" w:color="000000" w:sz="4" w:space="0"/>
              <w:right w:val="single" w:color="000000" w:sz="4" w:space="0"/>
            </w:tcBorders>
            <w:shd w:val="clear" w:color="auto" w:fill="auto"/>
            <w:noWrap/>
            <w:vAlign w:val="bottom"/>
          </w:tcPr>
          <w:p w14:paraId="2FD196E4">
            <w:pPr>
              <w:keepNext w:val="0"/>
              <w:keepLines w:val="0"/>
              <w:widowControl/>
              <w:suppressLineNumbers w:val="0"/>
              <w:jc w:val="center"/>
              <w:textAlignment w:val="bottom"/>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16-05</w:t>
            </w:r>
          </w:p>
        </w:tc>
      </w:tr>
      <w:tr w14:paraId="1BD9D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7" w:hRule="atLeast"/>
        </w:trPr>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FDEBD">
            <w:pPr>
              <w:keepNext w:val="0"/>
              <w:keepLines w:val="0"/>
              <w:widowControl/>
              <w:suppressLineNumbers w:val="0"/>
              <w:jc w:val="left"/>
              <w:textAlignment w:val="center"/>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9:30 - 12</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8644">
            <w:pPr>
              <w:keepNext w:val="0"/>
              <w:keepLines w:val="0"/>
              <w:widowControl/>
              <w:suppressLineNumbers w:val="0"/>
              <w:jc w:val="center"/>
              <w:textAlignment w:val="center"/>
              <w:rPr>
                <w:rFonts w:hint="default" w:ascii="Calibri" w:hAnsi="Calibri" w:eastAsia="Aptos Narrow" w:cs="Calibri"/>
                <w:i w:val="0"/>
                <w:iCs w:val="0"/>
                <w:color w:val="FFFF00"/>
                <w:sz w:val="32"/>
                <w:szCs w:val="32"/>
                <w:u w:val="none"/>
              </w:rPr>
            </w:pP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t xml:space="preserve">DJ - Word </w:t>
            </w: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br w:type="textWrapping"/>
            </w: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t>for Work</w:t>
            </w:r>
          </w:p>
        </w:tc>
        <w:tc>
          <w:tcPr>
            <w:tcW w:w="1814" w:type="dxa"/>
            <w:tcBorders>
              <w:top w:val="nil"/>
              <w:left w:val="nil"/>
              <w:bottom w:val="nil"/>
              <w:right w:val="nil"/>
            </w:tcBorders>
            <w:shd w:val="clear" w:color="auto" w:fill="auto"/>
            <w:noWrap/>
            <w:vAlign w:val="center"/>
          </w:tcPr>
          <w:p w14:paraId="7A229ECC">
            <w:pPr>
              <w:keepNext w:val="0"/>
              <w:keepLines w:val="0"/>
              <w:widowControl/>
              <w:suppressLineNumbers w:val="0"/>
              <w:jc w:val="center"/>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lang w:val="en-US" w:eastAsia="zh-CN" w:bidi="ar"/>
              </w:rPr>
              <w:t>Inter. Comp</w:t>
            </w:r>
          </w:p>
        </w:tc>
        <w:tc>
          <w:tcPr>
            <w:tcW w:w="1026" w:type="dxa"/>
            <w:tcBorders>
              <w:top w:val="single" w:color="000000" w:sz="4" w:space="0"/>
              <w:left w:val="single" w:color="000000" w:sz="4" w:space="0"/>
              <w:bottom w:val="single" w:color="000000" w:sz="4" w:space="0"/>
              <w:right w:val="single" w:color="000000" w:sz="4" w:space="0"/>
            </w:tcBorders>
            <w:shd w:val="clear" w:color="auto" w:fill="CFCECE" w:themeFill="background2" w:themeFillShade="E5"/>
            <w:noWrap/>
            <w:vAlign w:val="center"/>
          </w:tcPr>
          <w:p w14:paraId="5148DCB4">
            <w:pPr>
              <w:jc w:val="center"/>
              <w:rPr>
                <w:rFonts w:hint="default" w:ascii="Calibri" w:hAnsi="Calibri" w:cs="Calibri"/>
                <w:i w:val="0"/>
                <w:iCs w:val="0"/>
                <w:color w:val="000000"/>
                <w:sz w:val="32"/>
                <w:szCs w:val="32"/>
                <w:u w:val="none"/>
              </w:rPr>
            </w:pP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C9513">
            <w:pPr>
              <w:keepNext w:val="0"/>
              <w:keepLines w:val="0"/>
              <w:widowControl/>
              <w:suppressLineNumbers w:val="0"/>
              <w:jc w:val="center"/>
              <w:textAlignment w:val="center"/>
              <w:rPr>
                <w:rFonts w:hint="default" w:ascii="Calibri" w:hAnsi="Calibri" w:cs="Calibri"/>
                <w:i w:val="0"/>
                <w:iCs w:val="0"/>
                <w:color w:val="70AD47"/>
                <w:sz w:val="32"/>
                <w:szCs w:val="32"/>
                <w:u w:val="none"/>
              </w:rPr>
            </w:pPr>
            <w:r>
              <w:rPr>
                <w:rFonts w:hint="default" w:ascii="Calibri" w:hAnsi="Calibri" w:eastAsia="SimSun" w:cs="Calibri"/>
                <w:b w:val="0"/>
                <w:bCs w:val="0"/>
                <w:i w:val="0"/>
                <w:iCs w:val="0"/>
                <w:color w:val="548235" w:themeColor="accent6" w:themeShade="BF"/>
                <w:kern w:val="0"/>
                <w:sz w:val="32"/>
                <w:szCs w:val="32"/>
                <w:u w:val="none"/>
                <w:lang w:val="en-US" w:eastAsia="zh-CN" w:bidi="ar"/>
              </w:rPr>
              <w:t>Canva</w:t>
            </w:r>
            <w:r>
              <w:rPr>
                <w:rFonts w:hint="default" w:ascii="Calibri" w:hAnsi="Calibri" w:eastAsia="SimSun" w:cs="Calibri"/>
                <w:b w:val="0"/>
                <w:bCs w:val="0"/>
                <w:i w:val="0"/>
                <w:iCs w:val="0"/>
                <w:color w:val="548235" w:themeColor="accent6" w:themeShade="BF"/>
                <w:kern w:val="0"/>
                <w:sz w:val="32"/>
                <w:szCs w:val="32"/>
                <w:u w:val="none"/>
                <w:lang w:val="en-US" w:eastAsia="zh-CN" w:bidi="ar"/>
              </w:rPr>
              <w:br w:type="textWrapping"/>
            </w:r>
            <w:r>
              <w:rPr>
                <w:rFonts w:hint="default" w:ascii="Calibri" w:hAnsi="Calibri" w:eastAsia="SimSun" w:cs="Calibri"/>
                <w:b w:val="0"/>
                <w:bCs w:val="0"/>
                <w:i w:val="0"/>
                <w:iCs w:val="0"/>
                <w:color w:val="548235" w:themeColor="accent6" w:themeShade="BF"/>
                <w:kern w:val="0"/>
                <w:sz w:val="32"/>
                <w:szCs w:val="32"/>
                <w:u w:val="none"/>
                <w:lang w:val="en-US" w:eastAsia="zh-CN" w:bidi="ar"/>
              </w:rPr>
              <w:t>Complete</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4006">
            <w:pPr>
              <w:keepNext w:val="0"/>
              <w:keepLines w:val="0"/>
              <w:widowControl/>
              <w:suppressLineNumbers w:val="0"/>
              <w:jc w:val="center"/>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C00000"/>
                <w:kern w:val="0"/>
                <w:sz w:val="32"/>
                <w:szCs w:val="32"/>
                <w:u w:val="none"/>
                <w:lang w:val="en-US" w:eastAsia="zh-CN" w:bidi="ar"/>
              </w:rPr>
              <w:t xml:space="preserve">Bridge Road </w:t>
            </w:r>
            <w:r>
              <w:rPr>
                <w:rFonts w:hint="default" w:ascii="Calibri" w:hAnsi="Calibri" w:eastAsia="SimSun" w:cs="Calibri"/>
                <w:i w:val="0"/>
                <w:iCs w:val="0"/>
                <w:color w:val="C00000"/>
                <w:kern w:val="0"/>
                <w:sz w:val="32"/>
                <w:szCs w:val="32"/>
                <w:u w:val="none"/>
                <w:lang w:val="en-US" w:eastAsia="zh-CN" w:bidi="ar"/>
              </w:rPr>
              <w:br w:type="textWrapping"/>
            </w:r>
            <w:r>
              <w:rPr>
                <w:rFonts w:hint="default" w:ascii="Calibri" w:hAnsi="Calibri" w:eastAsia="SimSun" w:cs="Calibri"/>
                <w:i w:val="0"/>
                <w:iCs w:val="0"/>
                <w:color w:val="C00000"/>
                <w:kern w:val="0"/>
                <w:sz w:val="32"/>
                <w:szCs w:val="32"/>
                <w:u w:val="none"/>
                <w:lang w:val="en-US" w:eastAsia="zh-CN" w:bidi="ar"/>
              </w:rPr>
              <w:t>(10:4</w:t>
            </w:r>
            <w:r>
              <w:rPr>
                <w:rFonts w:hint="default" w:eastAsia="SimSun" w:cs="Calibri"/>
                <w:i w:val="0"/>
                <w:iCs w:val="0"/>
                <w:color w:val="C00000"/>
                <w:kern w:val="0"/>
                <w:sz w:val="32"/>
                <w:szCs w:val="32"/>
                <w:u w:val="none"/>
                <w:lang w:val="en-US" w:eastAsia="zh-CN" w:bidi="ar"/>
              </w:rPr>
              <w:t>0</w:t>
            </w:r>
            <w:r>
              <w:rPr>
                <w:rFonts w:hint="default" w:ascii="Calibri" w:hAnsi="Calibri" w:eastAsia="SimSun" w:cs="Calibri"/>
                <w:i w:val="0"/>
                <w:iCs w:val="0"/>
                <w:color w:val="C00000"/>
                <w:kern w:val="0"/>
                <w:sz w:val="32"/>
                <w:szCs w:val="32"/>
                <w:u w:val="none"/>
                <w:lang w:val="en-US" w:eastAsia="zh-CN" w:bidi="ar"/>
              </w:rPr>
              <w:t xml:space="preserve"> - 11:4</w:t>
            </w:r>
            <w:r>
              <w:rPr>
                <w:rFonts w:hint="default" w:eastAsia="SimSun" w:cs="Calibri"/>
                <w:i w:val="0"/>
                <w:iCs w:val="0"/>
                <w:color w:val="C00000"/>
                <w:kern w:val="0"/>
                <w:sz w:val="32"/>
                <w:szCs w:val="32"/>
                <w:u w:val="none"/>
                <w:lang w:val="en-US" w:eastAsia="zh-CN" w:bidi="ar"/>
              </w:rPr>
              <w:t>0</w:t>
            </w:r>
            <w:r>
              <w:rPr>
                <w:rFonts w:hint="default" w:ascii="Calibri" w:hAnsi="Calibri" w:eastAsia="SimSun" w:cs="Calibri"/>
                <w:i w:val="0"/>
                <w:iCs w:val="0"/>
                <w:color w:val="C00000"/>
                <w:kern w:val="0"/>
                <w:sz w:val="32"/>
                <w:szCs w:val="32"/>
                <w:u w:val="none"/>
                <w:lang w:val="en-US" w:eastAsia="zh-CN" w:bidi="ar"/>
              </w:rPr>
              <w:t>)</w:t>
            </w:r>
          </w:p>
        </w:tc>
      </w:tr>
      <w:tr w14:paraId="651E9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2DE02">
            <w:pPr>
              <w:keepNext w:val="0"/>
              <w:keepLines w:val="0"/>
              <w:widowControl/>
              <w:suppressLineNumbers w:val="0"/>
              <w:jc w:val="left"/>
              <w:textAlignment w:val="center"/>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12:30 - 3</w:t>
            </w: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5D7F">
            <w:pPr>
              <w:keepNext w:val="0"/>
              <w:keepLines w:val="0"/>
              <w:widowControl/>
              <w:suppressLineNumbers w:val="0"/>
              <w:jc w:val="center"/>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lang w:val="en-US" w:eastAsia="zh-CN" w:bidi="ar"/>
              </w:rPr>
              <w:t>Inter. Excel</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65F52">
            <w:pPr>
              <w:keepNext w:val="0"/>
              <w:keepLines w:val="0"/>
              <w:widowControl/>
              <w:suppressLineNumbers w:val="0"/>
              <w:jc w:val="center"/>
              <w:textAlignment w:val="center"/>
              <w:rPr>
                <w:rFonts w:hint="default" w:ascii="Calibri" w:hAnsi="Calibri" w:cs="Calibri"/>
                <w:i w:val="0"/>
                <w:iCs w:val="0"/>
                <w:color w:val="70AD47"/>
                <w:sz w:val="32"/>
                <w:szCs w:val="32"/>
                <w:u w:val="none"/>
              </w:rPr>
            </w:pPr>
            <w:r>
              <w:rPr>
                <w:rFonts w:hint="default" w:ascii="Calibri" w:hAnsi="Calibri" w:eastAsia="SimSun" w:cs="Calibri"/>
                <w:i w:val="0"/>
                <w:iCs w:val="0"/>
                <w:color w:val="548235" w:themeColor="accent6" w:themeShade="BF"/>
                <w:kern w:val="0"/>
                <w:sz w:val="32"/>
                <w:szCs w:val="32"/>
                <w:u w:val="none"/>
                <w:lang w:val="en-US" w:eastAsia="zh-CN" w:bidi="ar"/>
              </w:rPr>
              <w:t>Safe Online</w:t>
            </w:r>
          </w:p>
        </w:tc>
        <w:tc>
          <w:tcPr>
            <w:tcW w:w="1026" w:type="dxa"/>
            <w:tcBorders>
              <w:top w:val="single" w:color="000000" w:sz="4" w:space="0"/>
              <w:left w:val="single" w:color="000000" w:sz="4" w:space="0"/>
              <w:bottom w:val="single" w:color="000000" w:sz="4" w:space="0"/>
              <w:right w:val="single" w:color="000000" w:sz="4" w:space="0"/>
            </w:tcBorders>
            <w:shd w:val="clear" w:color="auto" w:fill="CFCECE" w:themeFill="background2" w:themeFillShade="E5"/>
            <w:noWrap/>
            <w:vAlign w:val="center"/>
          </w:tcPr>
          <w:p w14:paraId="3F6458D7">
            <w:pPr>
              <w:jc w:val="center"/>
              <w:rPr>
                <w:rFonts w:hint="default" w:ascii="Calibri" w:hAnsi="Calibri" w:cs="Calibri"/>
                <w:i w:val="0"/>
                <w:iCs w:val="0"/>
                <w:color w:val="000000"/>
                <w:sz w:val="32"/>
                <w:szCs w:val="32"/>
                <w:u w:val="none"/>
              </w:rPr>
            </w:pPr>
          </w:p>
        </w:tc>
        <w:tc>
          <w:tcPr>
            <w:tcW w:w="1783" w:type="dxa"/>
            <w:tcBorders>
              <w:top w:val="single" w:color="000000" w:sz="4" w:space="0"/>
              <w:left w:val="single" w:color="000000" w:sz="4" w:space="0"/>
              <w:bottom w:val="single" w:color="000000" w:sz="4" w:space="0"/>
              <w:right w:val="single" w:color="000000" w:sz="4" w:space="0"/>
            </w:tcBorders>
            <w:shd w:val="clear" w:color="92D050" w:fill="A9D08E"/>
            <w:noWrap/>
            <w:vAlign w:val="center"/>
          </w:tcPr>
          <w:p w14:paraId="2959965E">
            <w:pPr>
              <w:keepNext w:val="0"/>
              <w:keepLines w:val="0"/>
              <w:widowControl/>
              <w:suppressLineNumbers w:val="0"/>
              <w:jc w:val="center"/>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lang w:val="en-US" w:eastAsia="zh-CN" w:bidi="ar"/>
              </w:rPr>
              <w:t>Career Dev.</w:t>
            </w:r>
          </w:p>
        </w:tc>
        <w:tc>
          <w:tcPr>
            <w:tcW w:w="2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806BD">
            <w:pPr>
              <w:jc w:val="center"/>
              <w:rPr>
                <w:rFonts w:hint="default" w:ascii="Calibri" w:hAnsi="Calibri" w:cs="Calibri"/>
                <w:i w:val="0"/>
                <w:iCs w:val="0"/>
                <w:color w:val="000000"/>
                <w:sz w:val="32"/>
                <w:szCs w:val="32"/>
                <w:u w:val="none"/>
              </w:rPr>
            </w:pPr>
          </w:p>
        </w:tc>
      </w:tr>
      <w:tr w14:paraId="3F84D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trPr>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7CFCD">
            <w:pPr>
              <w:keepNext w:val="0"/>
              <w:keepLines w:val="0"/>
              <w:widowControl/>
              <w:suppressLineNumbers w:val="0"/>
              <w:jc w:val="left"/>
              <w:textAlignment w:val="center"/>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4pm - 6:30</w:t>
            </w: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6B40A">
            <w:pPr>
              <w:jc w:val="center"/>
              <w:rPr>
                <w:rFonts w:hint="default" w:ascii="Calibri" w:hAnsi="Calibri" w:cs="Calibri"/>
                <w:i w:val="0"/>
                <w:iCs w:val="0"/>
                <w:color w:val="000000"/>
                <w:sz w:val="32"/>
                <w:szCs w:val="32"/>
                <w:u w:val="none"/>
              </w:rPr>
            </w:pP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AA63E">
            <w:pPr>
              <w:jc w:val="center"/>
              <w:rPr>
                <w:rFonts w:hint="default" w:ascii="Calibri" w:hAnsi="Calibri" w:cs="Calibri"/>
                <w:i w:val="0"/>
                <w:iCs w:val="0"/>
                <w:color w:val="000000"/>
                <w:sz w:val="32"/>
                <w:szCs w:val="32"/>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CFCECE" w:themeFill="background2" w:themeFillShade="E5"/>
            <w:noWrap/>
            <w:vAlign w:val="center"/>
          </w:tcPr>
          <w:p w14:paraId="2CA51A5A">
            <w:pPr>
              <w:jc w:val="center"/>
              <w:rPr>
                <w:rFonts w:hint="default" w:ascii="Calibri" w:hAnsi="Calibri" w:cs="Calibri"/>
                <w:i w:val="0"/>
                <w:iCs w:val="0"/>
                <w:color w:val="000000"/>
                <w:sz w:val="32"/>
                <w:szCs w:val="32"/>
                <w:u w:val="none"/>
              </w:rPr>
            </w:pPr>
          </w:p>
        </w:tc>
        <w:tc>
          <w:tcPr>
            <w:tcW w:w="1783" w:type="dxa"/>
            <w:tcBorders>
              <w:top w:val="single" w:color="000000" w:sz="4" w:space="0"/>
              <w:left w:val="single" w:color="000000" w:sz="4" w:space="0"/>
              <w:bottom w:val="single" w:color="000000" w:sz="4" w:space="0"/>
              <w:right w:val="single" w:color="000000" w:sz="4" w:space="0"/>
            </w:tcBorders>
            <w:shd w:val="clear" w:color="993300" w:fill="auto"/>
            <w:vAlign w:val="center"/>
          </w:tcPr>
          <w:p w14:paraId="1EE257A0">
            <w:pPr>
              <w:keepNext w:val="0"/>
              <w:keepLines w:val="0"/>
              <w:widowControl/>
              <w:suppressLineNumbers w:val="0"/>
              <w:jc w:val="center"/>
              <w:textAlignment w:val="center"/>
              <w:rPr>
                <w:rFonts w:hint="default" w:ascii="Calibri" w:hAnsi="Calibri" w:eastAsia="Aptos Narrow" w:cs="Calibri"/>
                <w:b w:val="0"/>
                <w:bCs w:val="0"/>
                <w:i w:val="0"/>
                <w:iCs w:val="0"/>
                <w:color w:val="1F4E79" w:themeColor="accent1" w:themeShade="80"/>
                <w:sz w:val="32"/>
                <w:szCs w:val="32"/>
                <w:highlight w:val="none"/>
                <w:u w:val="none"/>
                <w:shd w:val="clear" w:color="auto" w:fill="auto"/>
              </w:rPr>
            </w:pP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t xml:space="preserve">DJ - MS </w:t>
            </w: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br w:type="textWrapping"/>
            </w:r>
            <w:r>
              <w:rPr>
                <w:rFonts w:hint="default" w:ascii="Calibri" w:hAnsi="Calibri" w:eastAsia="Aptos Narrow" w:cs="Calibri"/>
                <w:b w:val="0"/>
                <w:bCs w:val="0"/>
                <w:i w:val="0"/>
                <w:iCs w:val="0"/>
                <w:color w:val="1F4E79" w:themeColor="accent1" w:themeShade="80"/>
                <w:kern w:val="0"/>
                <w:sz w:val="32"/>
                <w:szCs w:val="32"/>
                <w:highlight w:val="none"/>
                <w:u w:val="none"/>
                <w:shd w:val="clear" w:color="auto" w:fill="auto"/>
                <w:lang w:val="en-US" w:eastAsia="zh-CN" w:bidi="ar"/>
              </w:rPr>
              <w:t>Office WP</w:t>
            </w:r>
          </w:p>
        </w:tc>
        <w:tc>
          <w:tcPr>
            <w:tcW w:w="2236" w:type="dxa"/>
            <w:tcBorders>
              <w:top w:val="single" w:color="000000" w:sz="4" w:space="0"/>
              <w:left w:val="single" w:color="000000" w:sz="4" w:space="0"/>
              <w:bottom w:val="single" w:color="000000" w:sz="4" w:space="0"/>
              <w:right w:val="single" w:color="000000" w:sz="4" w:space="0"/>
            </w:tcBorders>
            <w:shd w:val="clear" w:color="993300" w:fill="auto"/>
            <w:vAlign w:val="center"/>
          </w:tcPr>
          <w:p w14:paraId="7C1681E4">
            <w:pPr>
              <w:keepNext w:val="0"/>
              <w:keepLines w:val="0"/>
              <w:widowControl/>
              <w:suppressLineNumbers w:val="0"/>
              <w:jc w:val="center"/>
              <w:textAlignment w:val="center"/>
              <w:rPr>
                <w:rFonts w:hint="default" w:ascii="Calibri" w:hAnsi="Calibri" w:eastAsia="Aptos Narrow" w:cs="Calibri"/>
                <w:b w:val="0"/>
                <w:bCs w:val="0"/>
                <w:i w:val="0"/>
                <w:iCs w:val="0"/>
                <w:color w:val="1F4E79" w:themeColor="accent1" w:themeShade="80"/>
                <w:sz w:val="32"/>
                <w:szCs w:val="32"/>
                <w:highlight w:val="none"/>
                <w:u w:val="none"/>
                <w:shd w:val="clear" w:color="auto" w:fill="auto"/>
              </w:rPr>
            </w:pPr>
            <w:r>
              <w:rPr>
                <w:rFonts w:hint="default" w:ascii="Calibri" w:hAnsi="Calibri" w:eastAsia="Aptos Narrow" w:cs="Calibri"/>
                <w:b w:val="0"/>
                <w:bCs w:val="0"/>
                <w:i w:val="0"/>
                <w:iCs w:val="0"/>
                <w:strike/>
                <w:dstrike w:val="0"/>
                <w:color w:val="1F4E79" w:themeColor="accent1" w:themeShade="80"/>
                <w:kern w:val="0"/>
                <w:sz w:val="32"/>
                <w:szCs w:val="32"/>
                <w:highlight w:val="none"/>
                <w:u w:val="none"/>
                <w:shd w:val="clear" w:color="auto" w:fill="auto"/>
                <w:lang w:val="en-US" w:eastAsia="zh-CN" w:bidi="ar"/>
              </w:rPr>
              <w:t>DJ - Word &amp; Excel</w:t>
            </w:r>
          </w:p>
        </w:tc>
      </w:tr>
      <w:tr w14:paraId="00E9C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ACC8B">
            <w:pPr>
              <w:keepNext w:val="0"/>
              <w:keepLines w:val="0"/>
              <w:widowControl/>
              <w:suppressLineNumbers w:val="0"/>
              <w:jc w:val="left"/>
              <w:textAlignment w:val="center"/>
              <w:rPr>
                <w:rFonts w:hint="default" w:ascii="Calibri" w:hAnsi="Calibri" w:eastAsia="Aptos Narrow" w:cs="Calibri"/>
                <w:b/>
                <w:bCs/>
                <w:i w:val="0"/>
                <w:iCs w:val="0"/>
                <w:color w:val="000000"/>
                <w:sz w:val="32"/>
                <w:szCs w:val="32"/>
                <w:u w:val="none"/>
              </w:rPr>
            </w:pPr>
            <w:r>
              <w:rPr>
                <w:rFonts w:hint="default" w:ascii="Calibri" w:hAnsi="Calibri" w:eastAsia="Aptos Narrow" w:cs="Calibri"/>
                <w:b/>
                <w:bCs/>
                <w:i w:val="0"/>
                <w:iCs w:val="0"/>
                <w:color w:val="000000"/>
                <w:kern w:val="0"/>
                <w:sz w:val="32"/>
                <w:szCs w:val="32"/>
                <w:u w:val="none"/>
                <w:lang w:val="en-US" w:eastAsia="zh-CN" w:bidi="ar"/>
              </w:rPr>
              <w:t>6:30 - 9pm</w:t>
            </w:r>
          </w:p>
        </w:tc>
        <w:tc>
          <w:tcPr>
            <w:tcW w:w="1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CFDB">
            <w:pPr>
              <w:jc w:val="center"/>
              <w:rPr>
                <w:rFonts w:hint="default" w:ascii="Calibri" w:hAnsi="Calibri" w:cs="Calibri"/>
                <w:i w:val="0"/>
                <w:iCs w:val="0"/>
                <w:color w:val="000000"/>
                <w:sz w:val="32"/>
                <w:szCs w:val="32"/>
                <w:u w:val="none"/>
              </w:rPr>
            </w:pPr>
          </w:p>
        </w:tc>
        <w:tc>
          <w:tcPr>
            <w:tcW w:w="1814" w:type="dxa"/>
            <w:tcBorders>
              <w:top w:val="single" w:color="000000" w:sz="4" w:space="0"/>
              <w:left w:val="single" w:color="000000" w:sz="4" w:space="0"/>
              <w:bottom w:val="single" w:color="000000" w:sz="4" w:space="0"/>
              <w:right w:val="single" w:color="000000" w:sz="4" w:space="0"/>
            </w:tcBorders>
            <w:shd w:val="clear" w:color="92D050" w:fill="A9D08E"/>
            <w:noWrap/>
            <w:vAlign w:val="center"/>
          </w:tcPr>
          <w:p w14:paraId="61C869B0">
            <w:pPr>
              <w:keepNext w:val="0"/>
              <w:keepLines w:val="0"/>
              <w:widowControl/>
              <w:suppressLineNumbers w:val="0"/>
              <w:jc w:val="center"/>
              <w:textAlignment w:val="center"/>
              <w:rPr>
                <w:rFonts w:hint="default" w:ascii="Calibri" w:hAnsi="Calibri" w:cs="Calibri"/>
                <w:i w:val="0"/>
                <w:iCs w:val="0"/>
                <w:color w:val="000000"/>
                <w:sz w:val="32"/>
                <w:szCs w:val="32"/>
                <w:u w:val="none"/>
              </w:rPr>
            </w:pPr>
            <w:r>
              <w:rPr>
                <w:rFonts w:hint="default" w:ascii="Calibri" w:hAnsi="Calibri" w:eastAsia="SimSun" w:cs="Calibri"/>
                <w:i w:val="0"/>
                <w:iCs w:val="0"/>
                <w:color w:val="000000"/>
                <w:kern w:val="0"/>
                <w:sz w:val="32"/>
                <w:szCs w:val="32"/>
                <w:u w:val="none"/>
                <w:lang w:val="en-US" w:eastAsia="zh-CN" w:bidi="ar"/>
              </w:rPr>
              <w:t>AI for Edu. &amp; Bus.</w:t>
            </w:r>
          </w:p>
        </w:tc>
        <w:tc>
          <w:tcPr>
            <w:tcW w:w="1026" w:type="dxa"/>
            <w:tcBorders>
              <w:top w:val="single" w:color="000000" w:sz="4" w:space="0"/>
              <w:left w:val="single" w:color="000000" w:sz="4" w:space="0"/>
              <w:bottom w:val="single" w:color="000000" w:sz="4" w:space="0"/>
              <w:right w:val="single" w:color="000000" w:sz="4" w:space="0"/>
            </w:tcBorders>
            <w:shd w:val="clear" w:color="auto" w:fill="CFCECE" w:themeFill="background2" w:themeFillShade="E5"/>
            <w:noWrap/>
            <w:vAlign w:val="center"/>
          </w:tcPr>
          <w:p w14:paraId="14352ACC">
            <w:pPr>
              <w:jc w:val="center"/>
              <w:rPr>
                <w:rFonts w:hint="default" w:ascii="Calibri" w:hAnsi="Calibri" w:cs="Calibri"/>
                <w:i w:val="0"/>
                <w:iCs w:val="0"/>
                <w:color w:val="000000"/>
                <w:sz w:val="32"/>
                <w:szCs w:val="32"/>
                <w:u w:val="none"/>
              </w:rPr>
            </w:pPr>
          </w:p>
        </w:tc>
        <w:tc>
          <w:tcPr>
            <w:tcW w:w="1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B4D8F">
            <w:pPr>
              <w:jc w:val="center"/>
              <w:rPr>
                <w:rFonts w:hint="default" w:ascii="Calibri" w:hAnsi="Calibri" w:cs="Calibri"/>
                <w:i w:val="0"/>
                <w:iCs w:val="0"/>
                <w:color w:val="000000"/>
                <w:sz w:val="32"/>
                <w:szCs w:val="32"/>
                <w:u w:val="none"/>
              </w:rPr>
            </w:pPr>
          </w:p>
        </w:tc>
        <w:tc>
          <w:tcPr>
            <w:tcW w:w="2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8820">
            <w:pPr>
              <w:jc w:val="center"/>
              <w:rPr>
                <w:rFonts w:hint="default" w:ascii="Calibri" w:hAnsi="Calibri" w:cs="Calibri"/>
                <w:i w:val="0"/>
                <w:iCs w:val="0"/>
                <w:color w:val="000000"/>
                <w:sz w:val="32"/>
                <w:szCs w:val="32"/>
                <w:u w:val="none"/>
              </w:rPr>
            </w:pPr>
          </w:p>
        </w:tc>
      </w:tr>
    </w:tbl>
    <w:p w14:paraId="1388CBF2"/>
    <w:p w14:paraId="6A3B5027">
      <w:pPr>
        <w:rPr>
          <w:rFonts w:hint="default"/>
          <w:b/>
          <w:bCs/>
          <w:lang w:val="en-US"/>
        </w:rPr>
      </w:pPr>
      <w:r>
        <w:rPr>
          <w:rFonts w:hint="default"/>
          <w:b/>
          <w:bCs/>
          <w:lang w:val="en-US"/>
        </w:rPr>
        <w:t>Two BRAND NEW courses for Term 2 at MSCC:</w:t>
      </w:r>
    </w:p>
    <w:p w14:paraId="12DCAA88">
      <w:pPr>
        <w:rPr>
          <w:rFonts w:hint="default"/>
          <w:b/>
          <w:bCs/>
          <w:lang w:val="en-US"/>
        </w:rPr>
      </w:pPr>
      <w:r>
        <w:rPr>
          <w:rFonts w:hint="default"/>
          <w:b/>
          <w:bCs/>
          <w:lang w:val="en-US"/>
        </w:rPr>
        <w:t>Career Development and MS Word</w:t>
      </w:r>
    </w:p>
    <w:p w14:paraId="67863F90">
      <w:pPr>
        <w:rPr>
          <w:rFonts w:hint="default"/>
          <w:b w:val="0"/>
          <w:bCs w:val="0"/>
          <w:lang w:val="en-US"/>
        </w:rPr>
      </w:pPr>
      <w:r>
        <w:rPr>
          <w:rFonts w:hint="default"/>
          <w:b w:val="0"/>
          <w:bCs w:val="0"/>
          <w:lang w:val="en-US"/>
        </w:rPr>
        <w:t>It’s hard to find a job these days. Technology skills and requirements have increased and people feel like they are being left behind. Looking for a job, writing a cover letter and resume are all daunting prospects, even before you get to the interview stage. But fear not, this course covers all of that and more. Resumes and cover letters will be created in class as well as the skills in MS Word required to do so.</w:t>
      </w:r>
    </w:p>
    <w:p w14:paraId="6FAEFDFB">
      <w:pPr>
        <w:rPr>
          <w:rFonts w:hint="default"/>
          <w:b/>
          <w:bCs/>
          <w:lang w:val="en-US"/>
        </w:rPr>
      </w:pPr>
      <w:r>
        <w:rPr>
          <w:rFonts w:hint="default"/>
          <w:b/>
          <w:bCs/>
          <w:lang w:val="en-US"/>
        </w:rPr>
        <w:t>AI for education and small businesses</w:t>
      </w:r>
    </w:p>
    <w:p w14:paraId="6933415D">
      <w:pPr>
        <w:pBdr>
          <w:bottom w:val="single" w:color="auto" w:sz="4" w:space="0"/>
        </w:pBdr>
        <w:rPr>
          <w:rFonts w:hint="default"/>
          <w:b w:val="0"/>
          <w:bCs w:val="0"/>
          <w:lang w:val="en-US"/>
        </w:rPr>
      </w:pPr>
      <w:r>
        <w:rPr>
          <w:rFonts w:hint="default"/>
          <w:b w:val="0"/>
          <w:bCs w:val="0"/>
          <w:lang w:val="en-US"/>
        </w:rPr>
        <w:t>In an ever changing world, IT moves fast. Most people have heard about AI but not everyone understands it, what privacy and content creator concerns it creates and what good it can also do. Learn how to use some of the FREE cutting edge AI tools for text generation, image generation, editing and combining them to create some amazing things. Learn about how it can be used to enhance learning and data gathering as well as how it can be used in the business world for your own business or the workforce in general.</w:t>
      </w:r>
    </w:p>
    <w:p w14:paraId="07DBC837">
      <w:r>
        <w:br w:type="page"/>
      </w:r>
    </w:p>
    <w:p w14:paraId="008A4F2E">
      <w:pPr>
        <w:pStyle w:val="85"/>
        <w:keepNext w:val="0"/>
        <w:keepLines w:val="0"/>
        <w:widowControl/>
        <w:suppressLineNumbers w:val="0"/>
        <w:spacing w:before="0" w:beforeAutospacing="1" w:after="0" w:afterAutospacing="1"/>
        <w:ind w:left="0" w:right="0"/>
      </w:pPr>
      <w:r>
        <w:t>When it comes to monitoring your child's digital device usage, choosing the right software can make all the difference. The ideal app should balance robust safety features with ease of use, affordability, and respect for your child's privacy and independence.</w:t>
      </w:r>
      <w:r>
        <w:rPr>
          <w:rFonts w:hint="default"/>
          <w:lang w:val="en-US"/>
        </w:rPr>
        <w:t xml:space="preserve"> </w:t>
      </w:r>
      <w:r>
        <w:t>This overview will help you make an informed decision tailored to your family's needs.</w:t>
      </w:r>
    </w:p>
    <w:p w14:paraId="29440DCC">
      <w:pPr>
        <w:pStyle w:val="3"/>
        <w:keepNext w:val="0"/>
        <w:keepLines w:val="0"/>
        <w:widowControl/>
        <w:suppressLineNumbers w:val="0"/>
      </w:pPr>
      <w:bookmarkStart w:id="3" w:name="_Toc2182"/>
      <w:r>
        <w:t>Pros and Cons of Monitoring Kids' Usage of Digital Devices</w:t>
      </w:r>
      <w:bookmarkEnd w:id="3"/>
    </w:p>
    <w:p w14:paraId="0B10A0EE">
      <w:pPr>
        <w:pStyle w:val="85"/>
        <w:keepNext w:val="0"/>
        <w:keepLines w:val="0"/>
        <w:widowControl/>
        <w:suppressLineNumbers w:val="0"/>
        <w:spacing w:before="0" w:beforeAutospacing="1" w:after="0" w:afterAutospacing="1"/>
        <w:ind w:left="0" w:right="0"/>
        <w:rPr>
          <w:u w:val="single"/>
        </w:rPr>
      </w:pPr>
      <w:r>
        <w:rPr>
          <w:rStyle w:val="92"/>
          <w:u w:val="single"/>
        </w:rPr>
        <w:t>Pros:</w:t>
      </w:r>
    </w:p>
    <w:p w14:paraId="6B2B08A5">
      <w:pPr>
        <w:numPr>
          <w:ilvl w:val="0"/>
          <w:numId w:val="11"/>
        </w:numPr>
        <w:bidi w:val="0"/>
        <w:ind w:left="420" w:leftChars="0" w:hanging="420" w:firstLineChars="0"/>
      </w:pPr>
      <w:r>
        <w:rPr>
          <w:rStyle w:val="92"/>
        </w:rPr>
        <w:t>Safety and Protection:</w:t>
      </w:r>
      <w:r>
        <w:t xml:space="preserve"> Monitoring software helps protect children from inappropriate content such as pornography, violence, gambling, drugs, and alcohol-related material by filtering and blocking access to such website</w:t>
      </w:r>
      <w:r>
        <w:rPr>
          <w:rFonts w:hint="default"/>
          <w:lang w:val="en-US"/>
        </w:rPr>
        <w:t>.</w:t>
      </w:r>
      <w:r>
        <w:fldChar w:fldCharType="begin"/>
      </w:r>
      <w:r>
        <w:instrText xml:space="preserve"> HYPERLINK "https://solutiondots.com/blog/parental-monitoring-software/" \t "https://www.perplexity.ai/search/_blank" </w:instrText>
      </w:r>
      <w:r>
        <w:fldChar w:fldCharType="separate"/>
      </w:r>
      <w:r>
        <w:fldChar w:fldCharType="end"/>
      </w:r>
      <w:r>
        <w:rPr>
          <w:rFonts w:hint="default"/>
          <w:lang w:val="en-US"/>
        </w:rPr>
        <w:t xml:space="preserve"> </w:t>
      </w:r>
      <w:r>
        <w:rPr>
          <w:lang w:val="en-US" w:eastAsia="zh-CN"/>
        </w:rPr>
        <w:t>It also helps prevent cyberbullying by allowing parents to monitor online interactions and intervene early</w:t>
      </w:r>
      <w:r>
        <w:rPr>
          <w:rFonts w:hint="default"/>
          <w:lang w:val="en-US" w:eastAsia="zh-CN"/>
        </w:rPr>
        <w:t>.</w:t>
      </w:r>
      <w:r>
        <w:rPr>
          <w:rFonts w:hint="default"/>
          <w:lang w:val="en-US" w:eastAsia="zh-CN"/>
        </w:rPr>
        <w:br w:type="textWrapping"/>
      </w:r>
      <w:r>
        <w:rPr>
          <w:rFonts w:ascii="SimSun" w:hAnsi="SimSun" w:eastAsia="SimSun" w:cs="SimSun"/>
          <w:kern w:val="0"/>
          <w:szCs w:val="24"/>
          <w:lang w:val="en-US" w:eastAsia="zh-CN" w:bidi="ar"/>
        </w:rPr>
        <w:fldChar w:fldCharType="begin"/>
      </w:r>
      <w:r>
        <w:rPr>
          <w:rFonts w:ascii="SimSun" w:hAnsi="SimSun" w:eastAsia="SimSun" w:cs="SimSun"/>
          <w:kern w:val="0"/>
          <w:szCs w:val="24"/>
          <w:lang w:val="en-US" w:eastAsia="zh-CN" w:bidi="ar"/>
        </w:rPr>
        <w:instrText xml:space="preserve"> HYPERLINK "https://www.spyrix.com/empowering-parents.php" \t "https://www.perplexity.ai/search/_blank" </w:instrText>
      </w:r>
      <w:r>
        <w:rPr>
          <w:rFonts w:ascii="SimSun" w:hAnsi="SimSun" w:eastAsia="SimSun" w:cs="SimSun"/>
          <w:kern w:val="0"/>
          <w:szCs w:val="24"/>
          <w:lang w:val="en-US" w:eastAsia="zh-CN" w:bidi="ar"/>
        </w:rPr>
        <w:fldChar w:fldCharType="separate"/>
      </w:r>
      <w:r>
        <w:rPr>
          <w:rFonts w:ascii="SimSun" w:hAnsi="SimSun" w:eastAsia="SimSun" w:cs="SimSun"/>
          <w:kern w:val="0"/>
          <w:szCs w:val="24"/>
          <w:lang w:val="en-US" w:eastAsia="zh-CN" w:bidi="ar"/>
        </w:rPr>
        <w:fldChar w:fldCharType="end"/>
      </w:r>
      <w:r>
        <w:rPr>
          <w:rStyle w:val="250"/>
          <w:rFonts w:ascii="SimSun" w:hAnsi="SimSun" w:eastAsia="SimSun" w:cs="SimSun"/>
          <w:kern w:val="0"/>
          <w:szCs w:val="24"/>
          <w:lang w:val="en-US" w:eastAsia="zh-CN" w:bidi="ar"/>
        </w:rPr>
        <w:fldChar w:fldCharType="begin"/>
      </w:r>
      <w:r>
        <w:rPr>
          <w:rStyle w:val="250"/>
          <w:rFonts w:ascii="SimSun" w:hAnsi="SimSun" w:eastAsia="SimSun" w:cs="SimSun"/>
          <w:kern w:val="0"/>
          <w:szCs w:val="24"/>
          <w:lang w:val="en-US" w:eastAsia="zh-CN" w:bidi="ar"/>
        </w:rPr>
        <w:instrText xml:space="preserve"> HYPERLINK "https://tispy.net/blog/parents-monitoring-social-media-kids/" \t "https://www.perplexity.ai/search/_blank" </w:instrText>
      </w:r>
      <w:r>
        <w:rPr>
          <w:rStyle w:val="250"/>
          <w:rFonts w:ascii="SimSun" w:hAnsi="SimSun" w:eastAsia="SimSun" w:cs="SimSun"/>
          <w:kern w:val="0"/>
          <w:szCs w:val="24"/>
          <w:lang w:val="en-US" w:eastAsia="zh-CN" w:bidi="ar"/>
        </w:rPr>
        <w:fldChar w:fldCharType="separate"/>
      </w:r>
      <w:r>
        <w:rPr>
          <w:rStyle w:val="250"/>
          <w:rFonts w:ascii="SimSun" w:hAnsi="SimSun" w:eastAsia="SimSun" w:cs="SimSun"/>
          <w:kern w:val="0"/>
          <w:szCs w:val="24"/>
          <w:lang w:val="en-US" w:eastAsia="zh-CN" w:bidi="ar"/>
        </w:rPr>
        <w:fldChar w:fldCharType="end"/>
      </w:r>
    </w:p>
    <w:p w14:paraId="2B20C9E0">
      <w:pPr>
        <w:pStyle w:val="85"/>
        <w:keepNext w:val="0"/>
        <w:keepLines w:val="0"/>
        <w:widowControl/>
        <w:numPr>
          <w:ilvl w:val="0"/>
          <w:numId w:val="11"/>
        </w:numPr>
        <w:suppressLineNumbers w:val="0"/>
        <w:spacing w:before="0" w:beforeAutospacing="1" w:after="0" w:afterAutospacing="1"/>
        <w:ind w:left="420" w:leftChars="0" w:right="0" w:hanging="420" w:firstLineChars="0"/>
      </w:pPr>
      <w:r>
        <w:rPr>
          <w:rStyle w:val="92"/>
        </w:rPr>
        <w:t>Control and Management:</w:t>
      </w:r>
      <w:r>
        <w:t xml:space="preserve"> Parents can control screen time, schedule device usage, and restrict access to certain apps or websites, helping children develop healthier digital habits</w:t>
      </w:r>
      <w:r>
        <w:rPr>
          <w:rFonts w:hint="default"/>
          <w:lang w:val="en-US"/>
        </w:rPr>
        <w:t>.</w:t>
      </w:r>
      <w:r>
        <w:rPr>
          <w:rFonts w:hint="default"/>
          <w:lang w:val="en-US"/>
        </w:rPr>
        <w:br w:type="textWrapping"/>
      </w:r>
      <w:r>
        <w:fldChar w:fldCharType="begin"/>
      </w:r>
      <w:r>
        <w:instrText xml:space="preserve"> HYPERLINK "https://solutiondots.com/blog/parental-monitoring-software/" \t "https://www.perplexity.ai/search/_blank" </w:instrText>
      </w:r>
      <w:r>
        <w:fldChar w:fldCharType="separate"/>
      </w:r>
      <w:r>
        <w:fldChar w:fldCharType="end"/>
      </w:r>
      <w:r>
        <w:rPr>
          <w:rStyle w:val="250"/>
          <w:rFonts w:ascii="SimSun" w:hAnsi="SimSun" w:eastAsia="SimSun" w:cs="SimSun"/>
          <w:kern w:val="0"/>
          <w:sz w:val="24"/>
          <w:szCs w:val="24"/>
          <w:lang w:val="en-US" w:eastAsia="zh-CN" w:bidi="ar"/>
        </w:rPr>
        <w:fldChar w:fldCharType="begin"/>
      </w:r>
      <w:r>
        <w:rPr>
          <w:rStyle w:val="250"/>
          <w:rFonts w:ascii="SimSun" w:hAnsi="SimSun" w:eastAsia="SimSun" w:cs="SimSun"/>
          <w:kern w:val="0"/>
          <w:sz w:val="24"/>
          <w:szCs w:val="24"/>
          <w:lang w:val="en-US" w:eastAsia="zh-CN" w:bidi="ar"/>
        </w:rPr>
        <w:instrText xml:space="preserve"> HYPERLINK "https://www.safetydetectives.com/best-parental-control/windows/" \t "https://www.perplexity.ai/search/_blank" </w:instrText>
      </w:r>
      <w:r>
        <w:rPr>
          <w:rStyle w:val="250"/>
          <w:rFonts w:ascii="SimSun" w:hAnsi="SimSun" w:eastAsia="SimSun" w:cs="SimSun"/>
          <w:kern w:val="0"/>
          <w:sz w:val="24"/>
          <w:szCs w:val="24"/>
          <w:lang w:val="en-US" w:eastAsia="zh-CN" w:bidi="ar"/>
        </w:rPr>
        <w:fldChar w:fldCharType="separate"/>
      </w:r>
      <w:r>
        <w:rPr>
          <w:rStyle w:val="250"/>
          <w:rFonts w:ascii="SimSun" w:hAnsi="SimSun" w:eastAsia="SimSun" w:cs="SimSun"/>
          <w:kern w:val="0"/>
          <w:sz w:val="24"/>
          <w:szCs w:val="24"/>
          <w:lang w:val="en-US" w:eastAsia="zh-CN" w:bidi="ar"/>
        </w:rPr>
        <w:fldChar w:fldCharType="end"/>
      </w:r>
    </w:p>
    <w:p w14:paraId="5C0AF723">
      <w:pPr>
        <w:pStyle w:val="85"/>
        <w:keepNext w:val="0"/>
        <w:keepLines w:val="0"/>
        <w:widowControl/>
        <w:numPr>
          <w:ilvl w:val="0"/>
          <w:numId w:val="11"/>
        </w:numPr>
        <w:suppressLineNumbers w:val="0"/>
        <w:tabs>
          <w:tab w:val="clear" w:pos="420"/>
        </w:tabs>
        <w:spacing w:before="0" w:beforeAutospacing="1" w:after="0" w:afterAutospacing="1"/>
        <w:ind w:left="420" w:leftChars="0" w:right="0" w:rightChars="0" w:hanging="420" w:firstLineChars="0"/>
      </w:pPr>
      <w:r>
        <w:rPr>
          <w:rStyle w:val="92"/>
        </w:rPr>
        <w:t>Awareness and Guidance:</w:t>
      </w:r>
      <w:r>
        <w:t xml:space="preserve"> Monitoring allows parents to stay informed about their children's online activities, enabling them to guide responsible digital behavior, privacy settings, and safe social media use</w:t>
      </w:r>
      <w:r>
        <w:rPr>
          <w:rFonts w:hint="default"/>
          <w:lang w:val="en-US"/>
        </w:rPr>
        <w:t>.</w:t>
      </w:r>
      <w:r>
        <w:rPr>
          <w:rFonts w:hint="default"/>
          <w:lang w:val="en-US"/>
        </w:rPr>
        <w:br w:type="textWrapping"/>
      </w:r>
    </w:p>
    <w:p w14:paraId="218BDCDB">
      <w:pPr>
        <w:pStyle w:val="85"/>
        <w:keepNext w:val="0"/>
        <w:keepLines w:val="0"/>
        <w:widowControl/>
        <w:numPr>
          <w:ilvl w:val="0"/>
          <w:numId w:val="11"/>
        </w:numPr>
        <w:suppressLineNumbers w:val="0"/>
        <w:tabs>
          <w:tab w:val="clear" w:pos="420"/>
        </w:tabs>
        <w:spacing w:before="0" w:beforeAutospacing="1" w:after="0" w:afterAutospacing="1"/>
        <w:ind w:left="420" w:leftChars="0" w:right="0" w:rightChars="0" w:hanging="420" w:firstLineChars="0"/>
      </w:pPr>
      <w:r>
        <w:rPr>
          <w:rStyle w:val="92"/>
        </w:rPr>
        <w:t>Peace of Mind:</w:t>
      </w:r>
      <w:r>
        <w:t xml:space="preserve"> Parents gain reassurance knowing they can track and respond to potential risks or harmful behavior without needing to manually check devices constantly</w:t>
      </w:r>
      <w:r>
        <w:rPr>
          <w:rFonts w:hint="default"/>
          <w:lang w:val="en-US"/>
        </w:rPr>
        <w:t>.</w:t>
      </w:r>
      <w:r>
        <w:fldChar w:fldCharType="begin"/>
      </w:r>
      <w:r>
        <w:instrText xml:space="preserve"> HYPERLINK "https://solutiondots.com/blog/parental-monitoring-software/" \t "https://www.perplexity.ai/search/_blank" </w:instrText>
      </w:r>
      <w:r>
        <w:fldChar w:fldCharType="separate"/>
      </w:r>
      <w:r>
        <w:fldChar w:fldCharType="end"/>
      </w:r>
    </w:p>
    <w:p w14:paraId="1475C8E1">
      <w:pPr>
        <w:rPr>
          <w:rStyle w:val="92"/>
          <w:u w:val="single"/>
        </w:rPr>
      </w:pPr>
      <w:r>
        <w:rPr>
          <w:rStyle w:val="92"/>
          <w:u w:val="single"/>
        </w:rPr>
        <w:br w:type="page"/>
      </w:r>
    </w:p>
    <w:p w14:paraId="678ED314">
      <w:pPr>
        <w:pStyle w:val="85"/>
        <w:keepNext w:val="0"/>
        <w:keepLines w:val="0"/>
        <w:widowControl/>
        <w:suppressLineNumbers w:val="0"/>
        <w:spacing w:before="0" w:beforeAutospacing="1" w:after="0" w:afterAutospacing="1"/>
        <w:ind w:left="0" w:right="0"/>
        <w:rPr>
          <w:u w:val="single"/>
        </w:rPr>
      </w:pPr>
      <w:r>
        <w:rPr>
          <w:rStyle w:val="92"/>
          <w:u w:val="single"/>
        </w:rPr>
        <w:t>Cons:</w:t>
      </w:r>
    </w:p>
    <w:p w14:paraId="317121AC">
      <w:pPr>
        <w:pStyle w:val="85"/>
        <w:keepNext w:val="0"/>
        <w:keepLines w:val="0"/>
        <w:widowControl/>
        <w:numPr>
          <w:ilvl w:val="0"/>
          <w:numId w:val="12"/>
        </w:numPr>
        <w:suppressLineNumbers w:val="0"/>
        <w:spacing w:before="0" w:beforeAutospacing="1" w:after="0" w:afterAutospacing="1"/>
        <w:ind w:left="420" w:leftChars="0" w:right="0" w:hanging="420" w:firstLineChars="0"/>
      </w:pPr>
      <w:r>
        <w:rPr>
          <w:rStyle w:val="92"/>
        </w:rPr>
        <w:t>Privacy and Trust Issues:</w:t>
      </w:r>
      <w:r>
        <w:t xml:space="preserve"> Constant surveillance can invade children's privacy, leading to feelings of mistrust and loss of autonomy. This may strain parent-child relationships and cause rebellion or secretive behavior</w:t>
      </w:r>
      <w:r>
        <w:rPr>
          <w:rFonts w:hint="default"/>
          <w:lang w:val="en-US"/>
        </w:rPr>
        <w:t>.</w:t>
      </w:r>
      <w:r>
        <w:rPr>
          <w:rFonts w:hint="default"/>
          <w:lang w:val="en-US"/>
        </w:rPr>
        <w:br w:type="textWrapping"/>
      </w:r>
      <w:r>
        <w:fldChar w:fldCharType="begin"/>
      </w:r>
      <w:r>
        <w:instrText xml:space="preserve"> HYPERLINK "https://solutiondots.com/blog/parental-monitoring-software/" \t "https://www.perplexity.ai/search/_blank" </w:instrText>
      </w:r>
      <w:r>
        <w:fldChar w:fldCharType="separate"/>
      </w:r>
      <w:r>
        <w:fldChar w:fldCharType="end"/>
      </w:r>
      <w:r>
        <w:rPr>
          <w:rFonts w:ascii="SimSun" w:hAnsi="SimSun" w:eastAsia="SimSun" w:cs="SimSun"/>
          <w:kern w:val="0"/>
          <w:sz w:val="24"/>
          <w:szCs w:val="24"/>
          <w:lang w:val="en-US" w:eastAsia="zh-CN" w:bidi="ar"/>
        </w:rPr>
        <w:fldChar w:fldCharType="begin"/>
      </w:r>
      <w:r>
        <w:rPr>
          <w:rFonts w:ascii="SimSun" w:hAnsi="SimSun" w:eastAsia="SimSun" w:cs="SimSun"/>
          <w:kern w:val="0"/>
          <w:sz w:val="24"/>
          <w:szCs w:val="24"/>
          <w:lang w:val="en-US" w:eastAsia="zh-CN" w:bidi="ar"/>
        </w:rPr>
        <w:instrText xml:space="preserve"> HYPERLINK "https://www.spyrix.com/empowering-parents.php" \t "https://www.perplexity.ai/search/_blank" </w:instrText>
      </w:r>
      <w:r>
        <w:rPr>
          <w:rFonts w:ascii="SimSun" w:hAnsi="SimSun" w:eastAsia="SimSun" w:cs="SimSun"/>
          <w:kern w:val="0"/>
          <w:sz w:val="24"/>
          <w:szCs w:val="24"/>
          <w:lang w:val="en-US" w:eastAsia="zh-CN" w:bidi="ar"/>
        </w:rPr>
        <w:fldChar w:fldCharType="separate"/>
      </w:r>
      <w:r>
        <w:rPr>
          <w:rFonts w:ascii="SimSun" w:hAnsi="SimSun" w:eastAsia="SimSun" w:cs="SimSun"/>
          <w:kern w:val="0"/>
          <w:sz w:val="24"/>
          <w:szCs w:val="24"/>
          <w:lang w:val="en-US" w:eastAsia="zh-CN" w:bidi="ar"/>
        </w:rPr>
        <w:fldChar w:fldCharType="end"/>
      </w:r>
      <w:r>
        <w:rPr>
          <w:rStyle w:val="250"/>
          <w:rFonts w:ascii="SimSun" w:hAnsi="SimSun" w:eastAsia="SimSun" w:cs="SimSun"/>
          <w:kern w:val="0"/>
          <w:sz w:val="24"/>
          <w:szCs w:val="24"/>
          <w:lang w:val="en-US" w:eastAsia="zh-CN" w:bidi="ar"/>
        </w:rPr>
        <w:fldChar w:fldCharType="begin"/>
      </w:r>
      <w:r>
        <w:rPr>
          <w:rStyle w:val="250"/>
          <w:rFonts w:ascii="SimSun" w:hAnsi="SimSun" w:eastAsia="SimSun" w:cs="SimSun"/>
          <w:kern w:val="0"/>
          <w:sz w:val="24"/>
          <w:szCs w:val="24"/>
          <w:lang w:val="en-US" w:eastAsia="zh-CN" w:bidi="ar"/>
        </w:rPr>
        <w:instrText xml:space="preserve"> HYPERLINK "https://www.nswccl.org.au/nine_is_it_ok_for_parents_to_track_their_kids" \t "https://www.perplexity.ai/search/_blank" </w:instrText>
      </w:r>
      <w:r>
        <w:rPr>
          <w:rStyle w:val="250"/>
          <w:rFonts w:ascii="SimSun" w:hAnsi="SimSun" w:eastAsia="SimSun" w:cs="SimSun"/>
          <w:kern w:val="0"/>
          <w:sz w:val="24"/>
          <w:szCs w:val="24"/>
          <w:lang w:val="en-US" w:eastAsia="zh-CN" w:bidi="ar"/>
        </w:rPr>
        <w:fldChar w:fldCharType="separate"/>
      </w:r>
      <w:r>
        <w:rPr>
          <w:rStyle w:val="250"/>
          <w:rFonts w:ascii="SimSun" w:hAnsi="SimSun" w:eastAsia="SimSun" w:cs="SimSun"/>
          <w:kern w:val="0"/>
          <w:sz w:val="24"/>
          <w:szCs w:val="24"/>
          <w:lang w:val="en-US" w:eastAsia="zh-CN" w:bidi="ar"/>
        </w:rPr>
        <w:fldChar w:fldCharType="end"/>
      </w:r>
    </w:p>
    <w:p w14:paraId="56D6DDD6">
      <w:pPr>
        <w:pStyle w:val="85"/>
        <w:keepNext w:val="0"/>
        <w:keepLines w:val="0"/>
        <w:widowControl/>
        <w:numPr>
          <w:ilvl w:val="0"/>
          <w:numId w:val="12"/>
        </w:numPr>
        <w:suppressLineNumbers w:val="0"/>
        <w:spacing w:before="0" w:beforeAutospacing="1" w:after="0" w:afterAutospacing="1"/>
        <w:ind w:left="420" w:leftChars="0" w:right="0" w:hanging="420" w:firstLineChars="0"/>
      </w:pPr>
      <w:r>
        <w:rPr>
          <w:rStyle w:val="92"/>
        </w:rPr>
        <w:t>Potential for Conflict:</w:t>
      </w:r>
      <w:r>
        <w:t xml:space="preserve"> Overly restrictive or "all or nothing" controls can create conflicts, as children dislike lack of flexibility and may feel punished rather than protected</w:t>
      </w:r>
      <w:r>
        <w:rPr>
          <w:rFonts w:hint="default"/>
          <w:lang w:val="en-US"/>
        </w:rPr>
        <w:t>.</w:t>
      </w:r>
      <w:r>
        <w:rPr>
          <w:rFonts w:hint="default"/>
          <w:lang w:val="en-US"/>
        </w:rPr>
        <w:br w:type="textWrapping"/>
      </w:r>
      <w:r>
        <w:rPr>
          <w:rStyle w:val="250"/>
        </w:rPr>
        <w:fldChar w:fldCharType="begin"/>
      </w:r>
      <w:r>
        <w:rPr>
          <w:rStyle w:val="250"/>
        </w:rPr>
        <w:instrText xml:space="preserve"> HYPERLINK "https://digitalchild.org.au/protection-or-punishment-navigating-parental-control-apps-for-keeping-your-children-safe-online/" \t "https://www.perplexity.ai/search/_blank" </w:instrText>
      </w:r>
      <w:r>
        <w:rPr>
          <w:rStyle w:val="250"/>
        </w:rPr>
        <w:fldChar w:fldCharType="separate"/>
      </w:r>
      <w:r>
        <w:rPr>
          <w:rStyle w:val="250"/>
        </w:rPr>
        <w:fldChar w:fldCharType="end"/>
      </w:r>
    </w:p>
    <w:p w14:paraId="774DC17F">
      <w:pPr>
        <w:pStyle w:val="85"/>
        <w:keepNext w:val="0"/>
        <w:keepLines w:val="0"/>
        <w:widowControl/>
        <w:numPr>
          <w:ilvl w:val="0"/>
          <w:numId w:val="12"/>
        </w:numPr>
        <w:suppressLineNumbers w:val="0"/>
        <w:spacing w:before="0" w:beforeAutospacing="1" w:after="0" w:afterAutospacing="1"/>
        <w:ind w:left="420" w:leftChars="0" w:right="0" w:hanging="420" w:firstLineChars="0"/>
      </w:pPr>
      <w:r>
        <w:rPr>
          <w:rStyle w:val="92"/>
        </w:rPr>
        <w:t>Limitations and Workarounds:</w:t>
      </w:r>
      <w:r>
        <w:t xml:space="preserve"> Tech-savvy children may find ways to bypass monitoring by using other devices or disabling controls, reducing effectiveness</w:t>
      </w:r>
      <w:r>
        <w:rPr>
          <w:rFonts w:hint="default"/>
          <w:lang w:val="en-US"/>
        </w:rPr>
        <w:t>.</w:t>
      </w:r>
      <w:r>
        <w:rPr>
          <w:rFonts w:hint="default"/>
          <w:lang w:val="en-US"/>
        </w:rPr>
        <w:br w:type="textWrapping"/>
      </w:r>
      <w:r>
        <w:rPr>
          <w:rStyle w:val="250"/>
        </w:rPr>
        <w:fldChar w:fldCharType="begin"/>
      </w:r>
      <w:r>
        <w:rPr>
          <w:rStyle w:val="250"/>
        </w:rPr>
        <w:instrText xml:space="preserve"> HYPERLINK "https://solutiondots.com/blog/parental-monitoring-software/" \t "https://www.perplexity.ai/search/_blank" </w:instrText>
      </w:r>
      <w:r>
        <w:rPr>
          <w:rStyle w:val="250"/>
        </w:rPr>
        <w:fldChar w:fldCharType="separate"/>
      </w:r>
      <w:r>
        <w:rPr>
          <w:rStyle w:val="250"/>
        </w:rPr>
        <w:fldChar w:fldCharType="end"/>
      </w:r>
    </w:p>
    <w:p w14:paraId="74C9452A">
      <w:pPr>
        <w:pStyle w:val="85"/>
        <w:keepNext w:val="0"/>
        <w:keepLines w:val="0"/>
        <w:widowControl/>
        <w:numPr>
          <w:ilvl w:val="0"/>
          <w:numId w:val="12"/>
        </w:numPr>
        <w:suppressLineNumbers w:val="0"/>
        <w:spacing w:before="0" w:beforeAutospacing="1" w:after="0" w:afterAutospacing="1"/>
        <w:ind w:left="420" w:leftChars="0" w:right="0" w:hanging="420" w:firstLineChars="0"/>
      </w:pPr>
      <w:r>
        <w:rPr>
          <w:rStyle w:val="92"/>
        </w:rPr>
        <w:t>Ethical and Legal Concerns:</w:t>
      </w:r>
      <w:r>
        <w:t xml:space="preserve"> Tracking older children, especially teenagers, without their consent raises ethical issues about autonomy and privacy, and may even have legal implications</w:t>
      </w:r>
      <w:r>
        <w:rPr>
          <w:rFonts w:hint="default"/>
          <w:lang w:val="en-US"/>
        </w:rPr>
        <w:t>.</w:t>
      </w:r>
      <w:r>
        <w:rPr>
          <w:rStyle w:val="250"/>
        </w:rPr>
        <w:fldChar w:fldCharType="begin"/>
      </w:r>
      <w:r>
        <w:rPr>
          <w:rStyle w:val="250"/>
        </w:rPr>
        <w:instrText xml:space="preserve"> HYPERLINK "https://www.nswccl.org.au/nine_is_it_ok_for_parents_to_track_their_kids" \t "https://www.perplexity.ai/search/_blank" </w:instrText>
      </w:r>
      <w:r>
        <w:rPr>
          <w:rStyle w:val="250"/>
        </w:rPr>
        <w:fldChar w:fldCharType="separate"/>
      </w:r>
      <w:r>
        <w:rPr>
          <w:rStyle w:val="250"/>
        </w:rPr>
        <w:fldChar w:fldCharType="end"/>
      </w:r>
    </w:p>
    <w:p w14:paraId="16523072">
      <w:pPr>
        <w:keepNext w:val="0"/>
        <w:keepLines w:val="0"/>
        <w:widowControl/>
        <w:numPr>
          <w:numId w:val="0"/>
        </w:numPr>
        <w:suppressLineNumbers w:val="0"/>
        <w:spacing w:before="0" w:beforeAutospacing="1" w:after="0" w:afterAutospacing="1"/>
      </w:pPr>
    </w:p>
    <w:p w14:paraId="5B6D78EA">
      <w:r>
        <w:br w:type="page"/>
      </w:r>
    </w:p>
    <w:p w14:paraId="58B2A829">
      <w:pPr>
        <w:pStyle w:val="3"/>
        <w:keepNext w:val="0"/>
        <w:keepLines w:val="0"/>
        <w:widowControl/>
        <w:suppressLineNumbers w:val="0"/>
        <w:sectPr>
          <w:headerReference r:id="rId5" w:type="default"/>
          <w:pgSz w:w="11906" w:h="16838"/>
          <w:pgMar w:top="720" w:right="720" w:bottom="438" w:left="720" w:header="720" w:footer="440" w:gutter="0"/>
          <w:cols w:space="720" w:num="1"/>
          <w:docGrid w:linePitch="360" w:charSpace="0"/>
        </w:sectPr>
      </w:pPr>
    </w:p>
    <w:p w14:paraId="679C7DF0">
      <w:pPr>
        <w:pStyle w:val="3"/>
        <w:keepNext w:val="0"/>
        <w:keepLines w:val="0"/>
        <w:widowControl/>
        <w:suppressLineNumbers w:val="0"/>
      </w:pPr>
      <w:bookmarkStart w:id="4" w:name="_Toc21057"/>
      <w:r>
        <w:t>Most Effective Parental Monitoring Software and Apps</w:t>
      </w:r>
      <w:bookmarkEnd w:id="4"/>
    </w:p>
    <w:p w14:paraId="78320337">
      <w:pPr>
        <w:pStyle w:val="85"/>
        <w:keepNext w:val="0"/>
        <w:keepLines w:val="0"/>
        <w:widowControl/>
        <w:suppressLineNumbers w:val="0"/>
        <w:spacing w:before="0" w:beforeAutospacing="1" w:after="0" w:afterAutospacing="1"/>
        <w:ind w:left="0" w:right="0"/>
      </w:pPr>
      <w:r>
        <w:t>Several software solutions stand out for their features and effectiveness:</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17"/>
        <w:gridCol w:w="3944"/>
        <w:gridCol w:w="3123"/>
        <w:gridCol w:w="6327"/>
      </w:tblGrid>
      <w:tr w14:paraId="54C9C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000000" w:sz="8" w:space="0"/>
              <w:left w:val="dotted" w:color="auto" w:sz="0" w:space="0"/>
              <w:bottom w:val="single" w:color="000000" w:sz="8" w:space="0"/>
              <w:right w:val="dotted" w:color="auto" w:sz="0" w:space="0"/>
            </w:tcBorders>
            <w:shd w:val="clear" w:color="auto" w:fill="FFFFFF"/>
            <w:vAlign w:val="center"/>
          </w:tcPr>
          <w:p w14:paraId="1C93CEB1">
            <w:pPr>
              <w:bidi w:val="0"/>
              <w:rPr>
                <w:b/>
                <w:bCs/>
                <w:color w:val="000000"/>
              </w:rPr>
            </w:pPr>
            <w:r>
              <w:rPr>
                <w:b/>
                <w:bCs/>
                <w:color w:val="000000"/>
                <w:lang w:val="en-US" w:eastAsia="zh-CN"/>
              </w:rPr>
              <w:t>Software/App</w:t>
            </w:r>
          </w:p>
        </w:tc>
        <w:tc>
          <w:tcPr>
            <w:tcW w:w="3914" w:type="dxa"/>
            <w:tcBorders>
              <w:top w:val="single" w:color="000000" w:sz="8" w:space="0"/>
              <w:left w:val="dotted" w:color="auto" w:sz="0" w:space="0"/>
              <w:bottom w:val="single" w:color="000000" w:sz="8" w:space="0"/>
              <w:right w:val="dotted" w:color="auto" w:sz="0" w:space="0"/>
            </w:tcBorders>
            <w:shd w:val="clear" w:color="auto" w:fill="FFFFFF"/>
            <w:vAlign w:val="center"/>
          </w:tcPr>
          <w:p w14:paraId="625F6D44">
            <w:pPr>
              <w:bidi w:val="0"/>
              <w:rPr>
                <w:b/>
                <w:bCs/>
                <w:color w:val="000000"/>
              </w:rPr>
            </w:pPr>
            <w:r>
              <w:rPr>
                <w:b/>
                <w:bCs/>
                <w:color w:val="000000"/>
                <w:lang w:val="en-US" w:eastAsia="zh-CN"/>
              </w:rPr>
              <w:t>Key Features</w:t>
            </w:r>
          </w:p>
        </w:tc>
        <w:tc>
          <w:tcPr>
            <w:tcW w:w="3093" w:type="dxa"/>
            <w:tcBorders>
              <w:top w:val="single" w:color="000000" w:sz="8" w:space="0"/>
              <w:left w:val="dotted" w:color="auto" w:sz="0" w:space="0"/>
              <w:bottom w:val="single" w:color="000000" w:sz="8" w:space="0"/>
              <w:right w:val="dotted" w:color="auto" w:sz="0" w:space="0"/>
            </w:tcBorders>
            <w:shd w:val="clear" w:color="auto" w:fill="FFFFFF"/>
            <w:vAlign w:val="center"/>
          </w:tcPr>
          <w:p w14:paraId="573037C4">
            <w:pPr>
              <w:bidi w:val="0"/>
              <w:rPr>
                <w:b/>
                <w:bCs/>
                <w:color w:val="000000"/>
              </w:rPr>
            </w:pPr>
            <w:r>
              <w:rPr>
                <w:b/>
                <w:bCs/>
                <w:color w:val="000000"/>
                <w:lang w:val="en-US" w:eastAsia="zh-CN"/>
              </w:rPr>
              <w:t>Best For</w:t>
            </w:r>
          </w:p>
        </w:tc>
        <w:tc>
          <w:tcPr>
            <w:tcW w:w="6282" w:type="dxa"/>
            <w:tcBorders>
              <w:top w:val="single" w:color="000000" w:sz="8" w:space="0"/>
              <w:left w:val="dotted" w:color="auto" w:sz="0" w:space="0"/>
              <w:bottom w:val="single" w:color="000000" w:sz="8" w:space="0"/>
              <w:right w:val="dotted" w:color="auto" w:sz="0" w:space="0"/>
            </w:tcBorders>
            <w:shd w:val="clear" w:color="auto" w:fill="FFFFFF"/>
            <w:vAlign w:val="center"/>
          </w:tcPr>
          <w:p w14:paraId="2F305E78">
            <w:pPr>
              <w:bidi w:val="0"/>
              <w:rPr>
                <w:b/>
                <w:bCs/>
                <w:color w:val="000000"/>
              </w:rPr>
            </w:pPr>
            <w:r>
              <w:rPr>
                <w:b/>
                <w:bCs/>
                <w:color w:val="000000"/>
                <w:lang w:val="en-US" w:eastAsia="zh-CN"/>
              </w:rPr>
              <w:t>Pricing/Notes</w:t>
            </w:r>
          </w:p>
        </w:tc>
      </w:tr>
      <w:tr w14:paraId="6D6FA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272" w:type="dxa"/>
            <w:tcBorders>
              <w:top w:val="single" w:color="000000" w:sz="8" w:space="0"/>
              <w:left w:val="dotted" w:color="auto" w:sz="0" w:space="0"/>
              <w:bottom w:val="dotted" w:color="auto" w:sz="0" w:space="0"/>
              <w:right w:val="dotted" w:color="auto" w:sz="0" w:space="0"/>
            </w:tcBorders>
            <w:shd w:val="clear" w:color="auto" w:fill="CCCCCC"/>
            <w:vAlign w:val="center"/>
          </w:tcPr>
          <w:p w14:paraId="3B0372BC">
            <w:pPr>
              <w:bidi w:val="0"/>
              <w:jc w:val="center"/>
              <w:rPr>
                <w:b/>
                <w:bCs/>
              </w:rPr>
            </w:pPr>
            <w:r>
              <w:rPr>
                <w:b/>
                <w:bCs/>
                <w:lang w:val="en-US" w:eastAsia="zh-CN"/>
              </w:rPr>
              <w:t>Qustodio</w:t>
            </w:r>
          </w:p>
        </w:tc>
        <w:tc>
          <w:tcPr>
            <w:tcW w:w="3914" w:type="dxa"/>
            <w:tcBorders>
              <w:top w:val="single" w:color="000000" w:sz="8" w:space="0"/>
              <w:left w:val="dotted" w:color="auto" w:sz="0" w:space="0"/>
              <w:bottom w:val="dotted" w:color="auto" w:sz="0" w:space="0"/>
              <w:right w:val="dotted" w:color="auto" w:sz="0" w:space="0"/>
            </w:tcBorders>
            <w:shd w:val="clear" w:color="auto" w:fill="CCCCCC"/>
            <w:vAlign w:val="center"/>
          </w:tcPr>
          <w:p w14:paraId="6C1A7A6B">
            <w:pPr>
              <w:bidi w:val="0"/>
            </w:pPr>
            <w:r>
              <w:rPr>
                <w:lang w:val="en-US" w:eastAsia="zh-CN"/>
              </w:rPr>
              <w:t>Detailed activity reports, screen time management, app blocking, email reports</w:t>
            </w:r>
          </w:p>
        </w:tc>
        <w:tc>
          <w:tcPr>
            <w:tcW w:w="3093" w:type="dxa"/>
            <w:tcBorders>
              <w:top w:val="single" w:color="000000" w:sz="8" w:space="0"/>
              <w:left w:val="dotted" w:color="auto" w:sz="0" w:space="0"/>
              <w:bottom w:val="dotted" w:color="auto" w:sz="0" w:space="0"/>
              <w:right w:val="dotted" w:color="auto" w:sz="0" w:space="0"/>
            </w:tcBorders>
            <w:shd w:val="clear" w:color="auto" w:fill="CCCCCC"/>
            <w:vAlign w:val="center"/>
          </w:tcPr>
          <w:p w14:paraId="684E262C">
            <w:pPr>
              <w:bidi w:val="0"/>
            </w:pPr>
            <w:r>
              <w:rPr>
                <w:lang w:val="en-US" w:eastAsia="zh-CN"/>
              </w:rPr>
              <w:t>Parents wanting detailed insights and reports</w:t>
            </w:r>
          </w:p>
        </w:tc>
        <w:tc>
          <w:tcPr>
            <w:tcW w:w="6282" w:type="dxa"/>
            <w:tcBorders>
              <w:top w:val="single" w:color="000000" w:sz="8" w:space="0"/>
              <w:left w:val="dotted" w:color="auto" w:sz="0" w:space="0"/>
              <w:bottom w:val="dotted" w:color="auto" w:sz="0" w:space="0"/>
              <w:right w:val="dotted" w:color="auto" w:sz="0" w:space="0"/>
            </w:tcBorders>
            <w:shd w:val="clear" w:color="auto" w:fill="CCCCCC"/>
            <w:vAlign w:val="center"/>
          </w:tcPr>
          <w:p w14:paraId="16EC124F">
            <w:pPr>
              <w:bidi w:val="0"/>
            </w:pPr>
            <w:r>
              <w:rPr>
                <w:lang w:val="en-US" w:eastAsia="zh-CN"/>
              </w:rPr>
              <w:t>Paid plans; prices vary based on plan and number of devices. Usually starts around $80-$150/year depending on features.</w:t>
            </w:r>
          </w:p>
        </w:tc>
      </w:tr>
      <w:tr w14:paraId="1B080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272" w:type="dxa"/>
            <w:tcBorders>
              <w:top w:val="dotted" w:color="auto" w:sz="0" w:space="0"/>
              <w:left w:val="dotted" w:color="auto" w:sz="0" w:space="0"/>
              <w:bottom w:val="dotted" w:color="auto" w:sz="0" w:space="0"/>
              <w:right w:val="dotted" w:color="auto" w:sz="0" w:space="0"/>
            </w:tcBorders>
            <w:shd w:val="clear" w:color="auto" w:fill="FFFFFF"/>
            <w:vAlign w:val="center"/>
          </w:tcPr>
          <w:p w14:paraId="440E6BA1">
            <w:pPr>
              <w:bidi w:val="0"/>
              <w:jc w:val="center"/>
              <w:rPr>
                <w:b/>
                <w:bCs/>
              </w:rPr>
            </w:pPr>
            <w:r>
              <w:rPr>
                <w:b/>
                <w:bCs/>
                <w:lang w:val="en-US" w:eastAsia="zh-CN"/>
              </w:rPr>
              <w:t>Bark</w:t>
            </w:r>
          </w:p>
        </w:tc>
        <w:tc>
          <w:tcPr>
            <w:tcW w:w="3914" w:type="dxa"/>
            <w:tcBorders>
              <w:top w:val="dotted" w:color="auto" w:sz="0" w:space="0"/>
              <w:left w:val="dotted" w:color="auto" w:sz="0" w:space="0"/>
              <w:bottom w:val="dotted" w:color="auto" w:sz="0" w:space="0"/>
              <w:right w:val="dotted" w:color="auto" w:sz="0" w:space="0"/>
            </w:tcBorders>
            <w:shd w:val="clear" w:color="auto" w:fill="FFFFFF"/>
            <w:vAlign w:val="center"/>
          </w:tcPr>
          <w:p w14:paraId="4703CADE">
            <w:pPr>
              <w:bidi w:val="0"/>
            </w:pPr>
            <w:r>
              <w:rPr>
                <w:lang w:val="en-US" w:eastAsia="zh-CN"/>
              </w:rPr>
              <w:t>Web monitoring, social media scanning (Instagram, Snapchat, YouTube, Discord), alerts</w:t>
            </w:r>
          </w:p>
        </w:tc>
        <w:tc>
          <w:tcPr>
            <w:tcW w:w="3093" w:type="dxa"/>
            <w:tcBorders>
              <w:top w:val="dotted" w:color="auto" w:sz="0" w:space="0"/>
              <w:left w:val="dotted" w:color="auto" w:sz="0" w:space="0"/>
              <w:bottom w:val="dotted" w:color="auto" w:sz="0" w:space="0"/>
              <w:right w:val="dotted" w:color="auto" w:sz="0" w:space="0"/>
            </w:tcBorders>
            <w:shd w:val="clear" w:color="auto" w:fill="FFFFFF"/>
            <w:vAlign w:val="center"/>
          </w:tcPr>
          <w:p w14:paraId="74FCE577">
            <w:pPr>
              <w:bidi w:val="0"/>
            </w:pPr>
            <w:r>
              <w:rPr>
                <w:lang w:val="en-US" w:eastAsia="zh-CN"/>
              </w:rPr>
              <w:t>Parents of teens needing social media oversight</w:t>
            </w:r>
          </w:p>
        </w:tc>
        <w:tc>
          <w:tcPr>
            <w:tcW w:w="6282" w:type="dxa"/>
            <w:tcBorders>
              <w:top w:val="dotted" w:color="auto" w:sz="0" w:space="0"/>
              <w:left w:val="dotted" w:color="auto" w:sz="0" w:space="0"/>
              <w:bottom w:val="dotted" w:color="auto" w:sz="0" w:space="0"/>
              <w:right w:val="dotted" w:color="auto" w:sz="0" w:space="0"/>
            </w:tcBorders>
            <w:shd w:val="clear" w:color="auto" w:fill="FFFFFF"/>
            <w:vAlign w:val="center"/>
          </w:tcPr>
          <w:p w14:paraId="65587463">
            <w:pPr>
              <w:bidi w:val="0"/>
            </w:pPr>
            <w:r>
              <w:rPr>
                <w:lang w:val="en-US" w:eastAsia="zh-CN"/>
              </w:rPr>
              <w:t>Premium ≈ $22/month (converted from EUR); no app blocking on Windows</w:t>
            </w:r>
          </w:p>
        </w:tc>
      </w:tr>
      <w:tr w14:paraId="36013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272" w:type="dxa"/>
            <w:tcBorders>
              <w:top w:val="dotted" w:color="auto" w:sz="0" w:space="0"/>
              <w:left w:val="dotted" w:color="auto" w:sz="0" w:space="0"/>
              <w:bottom w:val="dotted" w:color="auto" w:sz="0" w:space="0"/>
              <w:right w:val="dotted" w:color="auto" w:sz="0" w:space="0"/>
            </w:tcBorders>
            <w:shd w:val="clear" w:color="auto" w:fill="CCCCCC"/>
            <w:vAlign w:val="center"/>
          </w:tcPr>
          <w:p w14:paraId="6E46287F">
            <w:pPr>
              <w:bidi w:val="0"/>
              <w:jc w:val="center"/>
              <w:rPr>
                <w:b/>
                <w:bCs/>
              </w:rPr>
            </w:pPr>
            <w:r>
              <w:rPr>
                <w:b/>
                <w:bCs/>
                <w:lang w:val="en-US" w:eastAsia="zh-CN"/>
              </w:rPr>
              <w:t>Mobicip</w:t>
            </w:r>
          </w:p>
        </w:tc>
        <w:tc>
          <w:tcPr>
            <w:tcW w:w="3914" w:type="dxa"/>
            <w:tcBorders>
              <w:top w:val="dotted" w:color="auto" w:sz="0" w:space="0"/>
              <w:left w:val="dotted" w:color="auto" w:sz="0" w:space="0"/>
              <w:bottom w:val="dotted" w:color="auto" w:sz="0" w:space="0"/>
              <w:right w:val="dotted" w:color="auto" w:sz="0" w:space="0"/>
            </w:tcBorders>
            <w:shd w:val="clear" w:color="auto" w:fill="CCCCCC"/>
            <w:vAlign w:val="center"/>
          </w:tcPr>
          <w:p w14:paraId="6013CE97">
            <w:pPr>
              <w:bidi w:val="0"/>
            </w:pPr>
            <w:r>
              <w:rPr>
                <w:lang w:val="en-US" w:eastAsia="zh-CN"/>
              </w:rPr>
              <w:t>Screen time scheduling, geofencing, content filtering, YouTube monitoring</w:t>
            </w:r>
          </w:p>
        </w:tc>
        <w:tc>
          <w:tcPr>
            <w:tcW w:w="3093" w:type="dxa"/>
            <w:tcBorders>
              <w:top w:val="dotted" w:color="auto" w:sz="0" w:space="0"/>
              <w:left w:val="dotted" w:color="auto" w:sz="0" w:space="0"/>
              <w:bottom w:val="dotted" w:color="auto" w:sz="0" w:space="0"/>
              <w:right w:val="dotted" w:color="auto" w:sz="0" w:space="0"/>
            </w:tcBorders>
            <w:shd w:val="clear" w:color="auto" w:fill="CCCCCC"/>
            <w:vAlign w:val="center"/>
          </w:tcPr>
          <w:p w14:paraId="2963129C">
            <w:pPr>
              <w:bidi w:val="0"/>
            </w:pPr>
            <w:r>
              <w:rPr>
                <w:lang w:val="en-US" w:eastAsia="zh-CN"/>
              </w:rPr>
              <w:t>Managing screen time and location tracking</w:t>
            </w:r>
          </w:p>
        </w:tc>
        <w:tc>
          <w:tcPr>
            <w:tcW w:w="6282" w:type="dxa"/>
            <w:tcBorders>
              <w:top w:val="dotted" w:color="auto" w:sz="0" w:space="0"/>
              <w:left w:val="dotted" w:color="auto" w:sz="0" w:space="0"/>
              <w:bottom w:val="dotted" w:color="auto" w:sz="0" w:space="0"/>
              <w:right w:val="dotted" w:color="auto" w:sz="0" w:space="0"/>
            </w:tcBorders>
            <w:shd w:val="clear" w:color="auto" w:fill="CCCCCC"/>
            <w:vAlign w:val="center"/>
          </w:tcPr>
          <w:p w14:paraId="05FE3B45">
            <w:pPr>
              <w:bidi w:val="0"/>
            </w:pPr>
            <w:r>
              <w:rPr>
                <w:lang w:val="en-US" w:eastAsia="zh-CN"/>
              </w:rPr>
              <w:t>Plans from ≈ $4.50/month (converted from USD)</w:t>
            </w:r>
          </w:p>
        </w:tc>
      </w:tr>
      <w:tr w14:paraId="3AA24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272" w:type="dxa"/>
            <w:tcBorders>
              <w:top w:val="dotted" w:color="auto" w:sz="0" w:space="0"/>
              <w:left w:val="dotted" w:color="auto" w:sz="0" w:space="0"/>
              <w:bottom w:val="dotted" w:color="auto" w:sz="0" w:space="0"/>
              <w:right w:val="dotted" w:color="auto" w:sz="0" w:space="0"/>
            </w:tcBorders>
            <w:shd w:val="clear" w:color="auto" w:fill="FFFFFF"/>
            <w:vAlign w:val="center"/>
          </w:tcPr>
          <w:p w14:paraId="05DBB5DA">
            <w:pPr>
              <w:bidi w:val="0"/>
              <w:jc w:val="center"/>
              <w:rPr>
                <w:b/>
                <w:bCs/>
              </w:rPr>
            </w:pPr>
            <w:r>
              <w:rPr>
                <w:b/>
                <w:bCs/>
                <w:lang w:val="en-US" w:eastAsia="zh-CN"/>
              </w:rPr>
              <w:t>Norton Family</w:t>
            </w:r>
          </w:p>
        </w:tc>
        <w:tc>
          <w:tcPr>
            <w:tcW w:w="3914" w:type="dxa"/>
            <w:tcBorders>
              <w:top w:val="dotted" w:color="auto" w:sz="0" w:space="0"/>
              <w:left w:val="dotted" w:color="auto" w:sz="0" w:space="0"/>
              <w:bottom w:val="dotted" w:color="auto" w:sz="0" w:space="0"/>
              <w:right w:val="dotted" w:color="auto" w:sz="0" w:space="0"/>
            </w:tcBorders>
            <w:shd w:val="clear" w:color="auto" w:fill="FFFFFF"/>
            <w:vAlign w:val="center"/>
          </w:tcPr>
          <w:p w14:paraId="354AEE11">
            <w:pPr>
              <w:bidi w:val="0"/>
            </w:pPr>
            <w:r>
              <w:rPr>
                <w:lang w:val="en-US" w:eastAsia="zh-CN"/>
              </w:rPr>
              <w:t>Content blocking, geofencing, screen time limits, encourages family dialogue with House Rules</w:t>
            </w:r>
          </w:p>
        </w:tc>
        <w:tc>
          <w:tcPr>
            <w:tcW w:w="3093" w:type="dxa"/>
            <w:tcBorders>
              <w:top w:val="dotted" w:color="auto" w:sz="0" w:space="0"/>
              <w:left w:val="dotted" w:color="auto" w:sz="0" w:space="0"/>
              <w:bottom w:val="dotted" w:color="auto" w:sz="0" w:space="0"/>
              <w:right w:val="dotted" w:color="auto" w:sz="0" w:space="0"/>
            </w:tcBorders>
            <w:shd w:val="clear" w:color="auto" w:fill="FFFFFF"/>
            <w:vAlign w:val="center"/>
          </w:tcPr>
          <w:p w14:paraId="5A0F5D87">
            <w:pPr>
              <w:bidi w:val="0"/>
            </w:pPr>
            <w:r>
              <w:rPr>
                <w:lang w:val="en-US" w:eastAsia="zh-CN"/>
              </w:rPr>
              <w:t>Parents wanting cooperative approach</w:t>
            </w:r>
          </w:p>
        </w:tc>
        <w:tc>
          <w:tcPr>
            <w:tcW w:w="6282" w:type="dxa"/>
            <w:tcBorders>
              <w:top w:val="dotted" w:color="auto" w:sz="0" w:space="0"/>
              <w:left w:val="dotted" w:color="auto" w:sz="0" w:space="0"/>
              <w:bottom w:val="dotted" w:color="auto" w:sz="0" w:space="0"/>
              <w:right w:val="dotted" w:color="auto" w:sz="0" w:space="0"/>
            </w:tcBorders>
            <w:shd w:val="clear" w:color="auto" w:fill="FFFFFF"/>
            <w:vAlign w:val="center"/>
          </w:tcPr>
          <w:p w14:paraId="5881C3B4">
            <w:pPr>
              <w:bidi w:val="0"/>
            </w:pPr>
            <w:r>
              <w:rPr>
                <w:lang w:val="en-US" w:eastAsia="zh-CN"/>
              </w:rPr>
              <w:t>≈ $75/year; unlimited devices</w:t>
            </w:r>
          </w:p>
        </w:tc>
      </w:tr>
    </w:tbl>
    <w:p w14:paraId="7D8F055D">
      <w:pPr>
        <w:bidi w:val="0"/>
        <w:jc w:val="center"/>
        <w:rPr>
          <w:b/>
          <w:bCs/>
          <w:lang w:val="en-US" w:eastAsia="zh-CN"/>
        </w:rPr>
      </w:pPr>
      <w:r>
        <w:rPr>
          <w:b/>
          <w:bCs/>
          <w:lang w:val="en-US" w:eastAsia="zh-CN"/>
        </w:rPr>
        <w:br w:type="page"/>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17"/>
        <w:gridCol w:w="3944"/>
        <w:gridCol w:w="3123"/>
        <w:gridCol w:w="6327"/>
      </w:tblGrid>
      <w:tr w14:paraId="4D697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272" w:type="dxa"/>
            <w:tcBorders>
              <w:top w:val="dotted" w:color="auto" w:sz="0" w:space="0"/>
              <w:left w:val="dotted" w:color="auto" w:sz="0" w:space="0"/>
              <w:bottom w:val="dotted" w:color="auto" w:sz="0" w:space="0"/>
              <w:right w:val="dotted" w:color="auto" w:sz="0" w:space="0"/>
            </w:tcBorders>
            <w:shd w:val="clear" w:color="auto" w:fill="CCCCCC"/>
            <w:vAlign w:val="center"/>
          </w:tcPr>
          <w:p w14:paraId="1ACACC5E">
            <w:pPr>
              <w:bidi w:val="0"/>
              <w:jc w:val="center"/>
              <w:rPr>
                <w:b/>
                <w:bCs/>
              </w:rPr>
            </w:pPr>
            <w:r>
              <w:rPr>
                <w:b/>
                <w:bCs/>
                <w:lang w:val="en-US" w:eastAsia="zh-CN"/>
              </w:rPr>
              <w:t>Apple Screen Time</w:t>
            </w:r>
          </w:p>
        </w:tc>
        <w:tc>
          <w:tcPr>
            <w:tcW w:w="3914" w:type="dxa"/>
            <w:tcBorders>
              <w:top w:val="dotted" w:color="auto" w:sz="0" w:space="0"/>
              <w:left w:val="dotted" w:color="auto" w:sz="0" w:space="0"/>
              <w:bottom w:val="dotted" w:color="auto" w:sz="0" w:space="0"/>
              <w:right w:val="dotted" w:color="auto" w:sz="0" w:space="0"/>
            </w:tcBorders>
            <w:shd w:val="clear" w:color="auto" w:fill="CCCCCC"/>
            <w:vAlign w:val="center"/>
          </w:tcPr>
          <w:p w14:paraId="084F184E">
            <w:pPr>
              <w:bidi w:val="0"/>
            </w:pPr>
            <w:r>
              <w:rPr>
                <w:lang w:val="en-US" w:eastAsia="zh-CN"/>
              </w:rPr>
              <w:t>Built-in iOS parental controls, app limits, downtime scheduling</w:t>
            </w:r>
          </w:p>
        </w:tc>
        <w:tc>
          <w:tcPr>
            <w:tcW w:w="3093" w:type="dxa"/>
            <w:tcBorders>
              <w:top w:val="dotted" w:color="auto" w:sz="0" w:space="0"/>
              <w:left w:val="dotted" w:color="auto" w:sz="0" w:space="0"/>
              <w:bottom w:val="dotted" w:color="auto" w:sz="0" w:space="0"/>
              <w:right w:val="dotted" w:color="auto" w:sz="0" w:space="0"/>
            </w:tcBorders>
            <w:shd w:val="clear" w:color="auto" w:fill="CCCCCC"/>
            <w:vAlign w:val="center"/>
          </w:tcPr>
          <w:p w14:paraId="6DC47E3C">
            <w:pPr>
              <w:bidi w:val="0"/>
            </w:pPr>
            <w:r>
              <w:rPr>
                <w:lang w:val="en-US" w:eastAsia="zh-CN"/>
              </w:rPr>
              <w:t>iOS households</w:t>
            </w:r>
          </w:p>
        </w:tc>
        <w:tc>
          <w:tcPr>
            <w:tcW w:w="6282" w:type="dxa"/>
            <w:tcBorders>
              <w:top w:val="dotted" w:color="auto" w:sz="0" w:space="0"/>
              <w:left w:val="dotted" w:color="auto" w:sz="0" w:space="0"/>
              <w:bottom w:val="dotted" w:color="auto" w:sz="0" w:space="0"/>
              <w:right w:val="dotted" w:color="auto" w:sz="0" w:space="0"/>
            </w:tcBorders>
            <w:shd w:val="clear" w:color="auto" w:fill="CCCCCC"/>
            <w:vAlign w:val="center"/>
          </w:tcPr>
          <w:p w14:paraId="3B10DC7E">
            <w:pPr>
              <w:bidi w:val="0"/>
            </w:pPr>
            <w:r>
              <w:rPr>
                <w:lang w:val="en-US" w:eastAsia="zh-CN"/>
              </w:rPr>
              <w:t>Free with Apple devices</w:t>
            </w:r>
          </w:p>
        </w:tc>
      </w:tr>
      <w:tr w14:paraId="78F2A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272" w:type="dxa"/>
            <w:tcBorders>
              <w:top w:val="dotted" w:color="auto" w:sz="0" w:space="0"/>
              <w:left w:val="dotted" w:color="auto" w:sz="0" w:space="0"/>
              <w:bottom w:val="single" w:color="000000" w:sz="8" w:space="0"/>
              <w:right w:val="dotted" w:color="auto" w:sz="0" w:space="0"/>
            </w:tcBorders>
            <w:shd w:val="clear" w:color="auto" w:fill="FFFFFF"/>
            <w:vAlign w:val="center"/>
          </w:tcPr>
          <w:p w14:paraId="1DB30298">
            <w:pPr>
              <w:bidi w:val="0"/>
              <w:jc w:val="center"/>
              <w:rPr>
                <w:b/>
                <w:bCs/>
              </w:rPr>
            </w:pPr>
            <w:r>
              <w:rPr>
                <w:b/>
                <w:bCs/>
                <w:lang w:val="en-US" w:eastAsia="zh-CN"/>
              </w:rPr>
              <w:t>Google Family Link</w:t>
            </w:r>
          </w:p>
        </w:tc>
        <w:tc>
          <w:tcPr>
            <w:tcW w:w="3914" w:type="dxa"/>
            <w:tcBorders>
              <w:top w:val="dotted" w:color="auto" w:sz="0" w:space="0"/>
              <w:left w:val="dotted" w:color="auto" w:sz="0" w:space="0"/>
              <w:bottom w:val="single" w:color="000000" w:sz="8" w:space="0"/>
              <w:right w:val="dotted" w:color="auto" w:sz="0" w:space="0"/>
            </w:tcBorders>
            <w:shd w:val="clear" w:color="auto" w:fill="FFFFFF"/>
            <w:vAlign w:val="center"/>
          </w:tcPr>
          <w:p w14:paraId="3FBE1AF6">
            <w:pPr>
              <w:bidi w:val="0"/>
            </w:pPr>
            <w:r>
              <w:rPr>
                <w:lang w:val="en-US" w:eastAsia="zh-CN"/>
              </w:rPr>
              <w:t>Android device management, app approvals, screen time limits</w:t>
            </w:r>
          </w:p>
        </w:tc>
        <w:tc>
          <w:tcPr>
            <w:tcW w:w="3093" w:type="dxa"/>
            <w:tcBorders>
              <w:top w:val="dotted" w:color="auto" w:sz="0" w:space="0"/>
              <w:left w:val="dotted" w:color="auto" w:sz="0" w:space="0"/>
              <w:bottom w:val="single" w:color="000000" w:sz="8" w:space="0"/>
              <w:right w:val="dotted" w:color="auto" w:sz="0" w:space="0"/>
            </w:tcBorders>
            <w:shd w:val="clear" w:color="auto" w:fill="FFFFFF"/>
            <w:vAlign w:val="center"/>
          </w:tcPr>
          <w:p w14:paraId="79D6E594">
            <w:pPr>
              <w:bidi w:val="0"/>
            </w:pPr>
            <w:r>
              <w:rPr>
                <w:lang w:val="en-US" w:eastAsia="zh-CN"/>
              </w:rPr>
              <w:t>Android households with kids under 13</w:t>
            </w:r>
          </w:p>
        </w:tc>
        <w:tc>
          <w:tcPr>
            <w:tcW w:w="6282" w:type="dxa"/>
            <w:tcBorders>
              <w:top w:val="dotted" w:color="auto" w:sz="0" w:space="0"/>
              <w:left w:val="dotted" w:color="auto" w:sz="0" w:space="0"/>
              <w:bottom w:val="single" w:color="000000" w:sz="8" w:space="0"/>
              <w:right w:val="dotted" w:color="auto" w:sz="0" w:space="0"/>
            </w:tcBorders>
            <w:shd w:val="clear" w:color="auto" w:fill="FFFFFF"/>
            <w:vAlign w:val="center"/>
          </w:tcPr>
          <w:p w14:paraId="066CB1D9">
            <w:pPr>
              <w:bidi w:val="0"/>
            </w:pPr>
            <w:r>
              <w:rPr>
                <w:lang w:val="en-US" w:eastAsia="zh-CN"/>
              </w:rPr>
              <w:t>Free</w:t>
            </w:r>
          </w:p>
        </w:tc>
      </w:tr>
    </w:tbl>
    <w:p w14:paraId="735E86CB">
      <w:pPr>
        <w:pStyle w:val="85"/>
        <w:keepNext w:val="0"/>
        <w:keepLines w:val="0"/>
        <w:widowControl/>
        <w:suppressLineNumbers w:val="0"/>
        <w:spacing w:before="0" w:beforeAutospacing="1" w:after="0" w:afterAutospacing="1"/>
        <w:ind w:left="0" w:right="0"/>
      </w:pPr>
      <w:r>
        <w:t>These apps typically offer content filtering, screen time management, location tracking, and social media monitoring to varying degrees</w:t>
      </w:r>
      <w:r>
        <w:fldChar w:fldCharType="begin"/>
      </w:r>
      <w:r>
        <w:instrText xml:space="preserve"> HYPERLINK "https://www.pcmag.com/picks/the-best-parental-control-software" \t "https://www.perplexity.ai/search/_blank" </w:instrText>
      </w:r>
      <w:r>
        <w:fldChar w:fldCharType="separate"/>
      </w:r>
      <w:r>
        <w:fldChar w:fldCharType="end"/>
      </w:r>
    </w:p>
    <w:p w14:paraId="07EF9DF1">
      <w:pPr>
        <w:keepNext w:val="0"/>
        <w:keepLines w:val="0"/>
        <w:widowControl/>
        <w:suppressLineNumbers w:val="0"/>
        <w:jc w:val="left"/>
      </w:pPr>
      <w:r>
        <w:rPr>
          <w:rFonts w:ascii="SimSun" w:hAnsi="SimSun" w:eastAsia="SimSun" w:cs="SimSun"/>
          <w:kern w:val="0"/>
          <w:sz w:val="24"/>
          <w:szCs w:val="24"/>
          <w:lang w:val="en-US" w:eastAsia="zh-CN" w:bidi="ar"/>
        </w:rPr>
        <w:fldChar w:fldCharType="begin"/>
      </w:r>
      <w:r>
        <w:rPr>
          <w:rFonts w:ascii="SimSun" w:hAnsi="SimSun" w:eastAsia="SimSun" w:cs="SimSun"/>
          <w:kern w:val="0"/>
          <w:sz w:val="24"/>
          <w:szCs w:val="24"/>
          <w:lang w:val="en-US" w:eastAsia="zh-CN" w:bidi="ar"/>
        </w:rPr>
        <w:instrText xml:space="preserve"> HYPERLINK "https://www.safetydetectives.com/best-parental-control/windows/" \t "https://www.perplexity.ai/search/_blank" </w:instrText>
      </w:r>
      <w:r>
        <w:rPr>
          <w:rFonts w:ascii="SimSun" w:hAnsi="SimSun" w:eastAsia="SimSun" w:cs="SimSun"/>
          <w:kern w:val="0"/>
          <w:sz w:val="24"/>
          <w:szCs w:val="24"/>
          <w:lang w:val="en-US" w:eastAsia="zh-CN" w:bidi="ar"/>
        </w:rPr>
        <w:fldChar w:fldCharType="separate"/>
      </w:r>
      <w:r>
        <w:rPr>
          <w:rFonts w:ascii="SimSun" w:hAnsi="SimSun" w:eastAsia="SimSun" w:cs="SimSun"/>
          <w:kern w:val="0"/>
          <w:sz w:val="24"/>
          <w:szCs w:val="24"/>
          <w:lang w:val="en-US" w:eastAsia="zh-CN" w:bidi="ar"/>
        </w:rPr>
        <w:fldChar w:fldCharType="end"/>
      </w:r>
      <w:r>
        <w:rPr>
          <w:rStyle w:val="250"/>
          <w:rFonts w:ascii="SimSun" w:hAnsi="SimSun" w:eastAsia="SimSun" w:cs="SimSun"/>
          <w:kern w:val="0"/>
          <w:sz w:val="24"/>
          <w:szCs w:val="24"/>
          <w:lang w:val="en-US" w:eastAsia="zh-CN" w:bidi="ar"/>
        </w:rPr>
        <w:fldChar w:fldCharType="begin"/>
      </w:r>
      <w:r>
        <w:rPr>
          <w:rStyle w:val="250"/>
          <w:rFonts w:ascii="SimSun" w:hAnsi="SimSun" w:eastAsia="SimSun" w:cs="SimSun"/>
          <w:kern w:val="0"/>
          <w:sz w:val="24"/>
          <w:szCs w:val="24"/>
          <w:lang w:val="en-US" w:eastAsia="zh-CN" w:bidi="ar"/>
        </w:rPr>
        <w:instrText xml:space="preserve"> HYPERLINK "https://www.nytimes.com/wirecutter/reviews/best-apps-to-manage-your-kids-phone/" \t "https://www.perplexity.ai/search/_blank" </w:instrText>
      </w:r>
      <w:r>
        <w:rPr>
          <w:rStyle w:val="250"/>
          <w:rFonts w:ascii="SimSun" w:hAnsi="SimSun" w:eastAsia="SimSun" w:cs="SimSun"/>
          <w:kern w:val="0"/>
          <w:sz w:val="24"/>
          <w:szCs w:val="24"/>
          <w:lang w:val="en-US" w:eastAsia="zh-CN" w:bidi="ar"/>
        </w:rPr>
        <w:fldChar w:fldCharType="separate"/>
      </w:r>
      <w:r>
        <w:rPr>
          <w:rStyle w:val="250"/>
          <w:rFonts w:ascii="SimSun" w:hAnsi="SimSun" w:eastAsia="SimSun" w:cs="SimSun"/>
          <w:kern w:val="0"/>
          <w:sz w:val="24"/>
          <w:szCs w:val="24"/>
          <w:lang w:val="en-US" w:eastAsia="zh-CN" w:bidi="ar"/>
        </w:rPr>
        <w:fldChar w:fldCharType="end"/>
      </w:r>
    </w:p>
    <w:p w14:paraId="2DF217A3">
      <w:r>
        <w:br w:type="page"/>
      </w:r>
    </w:p>
    <w:p w14:paraId="51423E80">
      <w:pPr>
        <w:pStyle w:val="3"/>
        <w:keepNext w:val="0"/>
        <w:keepLines w:val="0"/>
        <w:widowControl/>
        <w:suppressLineNumbers w:val="0"/>
        <w:sectPr>
          <w:pgSz w:w="16838" w:h="11906" w:orient="landscape"/>
          <w:pgMar w:top="720" w:right="720" w:bottom="720" w:left="438" w:header="720" w:footer="440" w:gutter="0"/>
          <w:cols w:space="720" w:num="1"/>
          <w:docGrid w:linePitch="360" w:charSpace="0"/>
        </w:sectPr>
      </w:pPr>
    </w:p>
    <w:p w14:paraId="2B69728A">
      <w:pPr>
        <w:pStyle w:val="3"/>
        <w:keepNext w:val="0"/>
        <w:keepLines w:val="0"/>
        <w:widowControl/>
        <w:suppressLineNumbers w:val="0"/>
      </w:pPr>
      <w:bookmarkStart w:id="5" w:name="_Toc1370"/>
      <w:r>
        <w:t>Additional Considerations</w:t>
      </w:r>
      <w:bookmarkEnd w:id="5"/>
    </w:p>
    <w:p w14:paraId="5A5E3195">
      <w:pPr>
        <w:pStyle w:val="85"/>
        <w:keepNext w:val="0"/>
        <w:keepLines w:val="0"/>
        <w:widowControl/>
        <w:numPr>
          <w:ilvl w:val="0"/>
          <w:numId w:val="13"/>
        </w:numPr>
        <w:suppressLineNumbers w:val="0"/>
        <w:spacing w:before="0" w:beforeAutospacing="1" w:after="0" w:afterAutospacing="1"/>
        <w:ind w:left="420" w:leftChars="0" w:right="0" w:hanging="420" w:firstLineChars="0"/>
      </w:pPr>
      <w:r>
        <w:rPr>
          <w:rStyle w:val="92"/>
        </w:rPr>
        <w:t>Open Communication:</w:t>
      </w:r>
      <w:r>
        <w:t xml:space="preserve"> Monitoring software is most effective when combined with open, honest conversations about online safety, privacy, and digital responsibility. This helps build trust and encourages children to respect rules rather than feel spied on</w:t>
      </w:r>
      <w:r>
        <w:fldChar w:fldCharType="begin"/>
      </w:r>
      <w:r>
        <w:instrText xml:space="preserve"> HYPERLINK "https://www.spyrix.com/empowering-parents.php" \t "https://www.perplexity.ai/search/_blank" </w:instrText>
      </w:r>
      <w:r>
        <w:fldChar w:fldCharType="separate"/>
      </w:r>
      <w:r>
        <w:fldChar w:fldCharType="end"/>
      </w:r>
      <w:r>
        <w:rPr>
          <w:rFonts w:hint="default"/>
          <w:lang w:val="en-US"/>
        </w:rPr>
        <w:t>.</w:t>
      </w:r>
      <w:r>
        <w:rPr>
          <w:rFonts w:hint="default"/>
          <w:lang w:val="en-US"/>
        </w:rPr>
        <w:br w:type="textWrapping"/>
      </w:r>
      <w:r>
        <w:rPr>
          <w:rFonts w:ascii="SimSun" w:hAnsi="SimSun" w:eastAsia="SimSun" w:cs="SimSun"/>
          <w:kern w:val="0"/>
          <w:sz w:val="24"/>
          <w:szCs w:val="24"/>
          <w:lang w:val="en-US" w:eastAsia="zh-CN" w:bidi="ar"/>
        </w:rPr>
        <w:fldChar w:fldCharType="begin"/>
      </w:r>
      <w:r>
        <w:rPr>
          <w:rFonts w:ascii="SimSun" w:hAnsi="SimSun" w:eastAsia="SimSun" w:cs="SimSun"/>
          <w:kern w:val="0"/>
          <w:sz w:val="24"/>
          <w:szCs w:val="24"/>
          <w:lang w:val="en-US" w:eastAsia="zh-CN" w:bidi="ar"/>
        </w:rPr>
        <w:instrText xml:space="preserve"> HYPERLINK "https://digitalchild.org.au/protection-or-punishment-navigating-parental-control-apps-for-keeping-your-children-safe-online/" \t "https://www.perplexity.ai/search/_blank" </w:instrText>
      </w:r>
      <w:r>
        <w:rPr>
          <w:rFonts w:ascii="SimSun" w:hAnsi="SimSun" w:eastAsia="SimSun" w:cs="SimSun"/>
          <w:kern w:val="0"/>
          <w:sz w:val="24"/>
          <w:szCs w:val="24"/>
          <w:lang w:val="en-US" w:eastAsia="zh-CN" w:bidi="ar"/>
        </w:rPr>
        <w:fldChar w:fldCharType="separate"/>
      </w:r>
      <w:r>
        <w:rPr>
          <w:rFonts w:ascii="SimSun" w:hAnsi="SimSun" w:eastAsia="SimSun" w:cs="SimSun"/>
          <w:kern w:val="0"/>
          <w:sz w:val="24"/>
          <w:szCs w:val="24"/>
          <w:lang w:val="en-US" w:eastAsia="zh-CN" w:bidi="ar"/>
        </w:rPr>
        <w:fldChar w:fldCharType="end"/>
      </w:r>
      <w:r>
        <w:rPr>
          <w:rStyle w:val="250"/>
          <w:rFonts w:ascii="SimSun" w:hAnsi="SimSun" w:eastAsia="SimSun" w:cs="SimSun"/>
          <w:kern w:val="0"/>
          <w:sz w:val="24"/>
          <w:szCs w:val="24"/>
          <w:lang w:val="en-US" w:eastAsia="zh-CN" w:bidi="ar"/>
        </w:rPr>
        <w:fldChar w:fldCharType="begin"/>
      </w:r>
      <w:r>
        <w:rPr>
          <w:rStyle w:val="250"/>
          <w:rFonts w:ascii="SimSun" w:hAnsi="SimSun" w:eastAsia="SimSun" w:cs="SimSun"/>
          <w:kern w:val="0"/>
          <w:sz w:val="24"/>
          <w:szCs w:val="24"/>
          <w:lang w:val="en-US" w:eastAsia="zh-CN" w:bidi="ar"/>
        </w:rPr>
        <w:instrText xml:space="preserve"> HYPERLINK "https://tispy.net/blog/parents-monitoring-social-media-kids/" \t "https://www.perplexity.ai/search/_blank" </w:instrText>
      </w:r>
      <w:r>
        <w:rPr>
          <w:rStyle w:val="250"/>
          <w:rFonts w:ascii="SimSun" w:hAnsi="SimSun" w:eastAsia="SimSun" w:cs="SimSun"/>
          <w:kern w:val="0"/>
          <w:sz w:val="24"/>
          <w:szCs w:val="24"/>
          <w:lang w:val="en-US" w:eastAsia="zh-CN" w:bidi="ar"/>
        </w:rPr>
        <w:fldChar w:fldCharType="separate"/>
      </w:r>
      <w:r>
        <w:rPr>
          <w:rStyle w:val="250"/>
          <w:rFonts w:ascii="SimSun" w:hAnsi="SimSun" w:eastAsia="SimSun" w:cs="SimSun"/>
          <w:kern w:val="0"/>
          <w:sz w:val="24"/>
          <w:szCs w:val="24"/>
          <w:lang w:val="en-US" w:eastAsia="zh-CN" w:bidi="ar"/>
        </w:rPr>
        <w:fldChar w:fldCharType="end"/>
      </w:r>
    </w:p>
    <w:p w14:paraId="73948E9F">
      <w:pPr>
        <w:pStyle w:val="85"/>
        <w:keepNext w:val="0"/>
        <w:keepLines w:val="0"/>
        <w:widowControl/>
        <w:numPr>
          <w:ilvl w:val="0"/>
          <w:numId w:val="13"/>
        </w:numPr>
        <w:suppressLineNumbers w:val="0"/>
        <w:spacing w:before="0" w:beforeAutospacing="1" w:after="0" w:afterAutospacing="1"/>
        <w:ind w:left="420" w:leftChars="0" w:right="0" w:hanging="420" w:firstLineChars="0"/>
      </w:pPr>
      <w:r>
        <w:rPr>
          <w:rStyle w:val="92"/>
        </w:rPr>
        <w:t>Age-Appropriate Settings:</w:t>
      </w:r>
      <w:r>
        <w:t xml:space="preserve"> Customi</w:t>
      </w:r>
      <w:r>
        <w:rPr>
          <w:rFonts w:hint="default"/>
          <w:lang w:val="en-US"/>
        </w:rPr>
        <w:t>s</w:t>
      </w:r>
      <w:r>
        <w:t>e monitoring based on the child's age and maturity, gradually adjusting controls as they grow to balance safety with independence</w:t>
      </w:r>
      <w:r>
        <w:rPr>
          <w:rFonts w:hint="default"/>
          <w:lang w:val="en-US"/>
        </w:rPr>
        <w:t>.</w:t>
      </w:r>
      <w:r>
        <w:rPr>
          <w:rFonts w:hint="default"/>
          <w:lang w:val="en-US"/>
        </w:rPr>
        <w:br w:type="textWrapping"/>
      </w:r>
      <w:r>
        <w:rPr>
          <w:rStyle w:val="250"/>
        </w:rPr>
        <w:fldChar w:fldCharType="begin"/>
      </w:r>
      <w:r>
        <w:rPr>
          <w:rStyle w:val="250"/>
        </w:rPr>
        <w:instrText xml:space="preserve"> HYPERLINK "https://solutiondots.com/blog/parental-monitoring-software/" \t "https://www.perplexity.ai/search/_blank" </w:instrText>
      </w:r>
      <w:r>
        <w:rPr>
          <w:rStyle w:val="250"/>
        </w:rPr>
        <w:fldChar w:fldCharType="separate"/>
      </w:r>
      <w:r>
        <w:rPr>
          <w:rStyle w:val="250"/>
        </w:rPr>
        <w:fldChar w:fldCharType="end"/>
      </w:r>
    </w:p>
    <w:p w14:paraId="242CB8D5">
      <w:pPr>
        <w:pStyle w:val="85"/>
        <w:keepNext w:val="0"/>
        <w:keepLines w:val="0"/>
        <w:widowControl/>
        <w:numPr>
          <w:ilvl w:val="0"/>
          <w:numId w:val="13"/>
        </w:numPr>
        <w:suppressLineNumbers w:val="0"/>
        <w:spacing w:before="0" w:beforeAutospacing="1" w:after="0" w:afterAutospacing="1"/>
        <w:ind w:left="420" w:leftChars="0" w:right="0" w:hanging="420" w:firstLineChars="0"/>
      </w:pPr>
      <w:r>
        <w:rPr>
          <w:rStyle w:val="92"/>
        </w:rPr>
        <w:t>Regular Review and Updates:</w:t>
      </w:r>
      <w:r>
        <w:t xml:space="preserve"> Parental controls should be regularly revisited and updated to keep pace with new apps, websites, and online risks</w:t>
      </w:r>
      <w:r>
        <w:rPr>
          <w:rFonts w:hint="default"/>
          <w:lang w:val="en-US"/>
        </w:rPr>
        <w:t>.</w:t>
      </w:r>
      <w:r>
        <w:rPr>
          <w:rFonts w:hint="default"/>
          <w:lang w:val="en-US"/>
        </w:rPr>
        <w:br w:type="textWrapping"/>
      </w:r>
      <w:r>
        <w:rPr>
          <w:rStyle w:val="250"/>
        </w:rPr>
        <w:fldChar w:fldCharType="begin"/>
      </w:r>
      <w:r>
        <w:rPr>
          <w:rStyle w:val="250"/>
        </w:rPr>
        <w:instrText xml:space="preserve"> HYPERLINK "https://www.esafety.gov.au/parents/issues-and-advice/parental-controls" \t "https://www.perplexity.ai/search/_blank" </w:instrText>
      </w:r>
      <w:r>
        <w:rPr>
          <w:rStyle w:val="250"/>
        </w:rPr>
        <w:fldChar w:fldCharType="separate"/>
      </w:r>
      <w:r>
        <w:rPr>
          <w:rStyle w:val="250"/>
        </w:rPr>
        <w:fldChar w:fldCharType="end"/>
      </w:r>
    </w:p>
    <w:p w14:paraId="75CF578E">
      <w:pPr>
        <w:pStyle w:val="85"/>
        <w:keepNext w:val="0"/>
        <w:keepLines w:val="0"/>
        <w:widowControl/>
        <w:numPr>
          <w:ilvl w:val="0"/>
          <w:numId w:val="13"/>
        </w:numPr>
        <w:suppressLineNumbers w:val="0"/>
        <w:spacing w:before="0" w:beforeAutospacing="1" w:after="0" w:afterAutospacing="1"/>
        <w:ind w:left="420" w:leftChars="0" w:right="0" w:hanging="420" w:firstLineChars="0"/>
      </w:pPr>
      <w:r>
        <w:rPr>
          <w:rStyle w:val="92"/>
        </w:rPr>
        <w:t>Mental Health Monitoring:</w:t>
      </w:r>
      <w:r>
        <w:t xml:space="preserve"> Beyond safety, monitoring can help parents detect signs of stress, anxiety, or cyberbullying early, allowing timely support</w:t>
      </w:r>
      <w:r>
        <w:rPr>
          <w:rFonts w:hint="default"/>
          <w:lang w:val="en-US"/>
        </w:rPr>
        <w:t>.</w:t>
      </w:r>
      <w:r>
        <w:rPr>
          <w:rFonts w:hint="default"/>
          <w:lang w:val="en-US"/>
        </w:rPr>
        <w:br w:type="textWrapping"/>
      </w:r>
      <w:r>
        <w:rPr>
          <w:rStyle w:val="250"/>
        </w:rPr>
        <w:fldChar w:fldCharType="begin"/>
      </w:r>
      <w:r>
        <w:rPr>
          <w:rStyle w:val="250"/>
        </w:rPr>
        <w:instrText xml:space="preserve"> HYPERLINK "https://tispy.net/blog/parents-monitoring-social-media-kids/" \t "https://www.perplexity.ai/search/_blank" </w:instrText>
      </w:r>
      <w:r>
        <w:rPr>
          <w:rStyle w:val="250"/>
        </w:rPr>
        <w:fldChar w:fldCharType="separate"/>
      </w:r>
      <w:r>
        <w:rPr>
          <w:rStyle w:val="250"/>
        </w:rPr>
        <w:fldChar w:fldCharType="end"/>
      </w:r>
    </w:p>
    <w:p w14:paraId="3BCDF45A">
      <w:pPr>
        <w:pStyle w:val="85"/>
        <w:keepNext w:val="0"/>
        <w:keepLines w:val="0"/>
        <w:widowControl/>
        <w:numPr>
          <w:ilvl w:val="0"/>
          <w:numId w:val="13"/>
        </w:numPr>
        <w:suppressLineNumbers w:val="0"/>
        <w:spacing w:before="0" w:beforeAutospacing="1" w:after="0" w:afterAutospacing="1"/>
        <w:ind w:left="420" w:leftChars="0" w:right="0" w:hanging="420" w:firstLineChars="0"/>
      </w:pPr>
      <w:r>
        <w:rPr>
          <w:rStyle w:val="92"/>
        </w:rPr>
        <w:t>Ethical Use:</w:t>
      </w:r>
      <w:r>
        <w:t xml:space="preserve"> Consider the ethical implications of monitoring, especially for teenagers. Seek their consent where appropriate and respect their privacy to maintain healthy relationships</w:t>
      </w:r>
      <w:r>
        <w:rPr>
          <w:rFonts w:hint="default"/>
          <w:lang w:val="en-US"/>
        </w:rPr>
        <w:t>.</w:t>
      </w:r>
      <w:r>
        <w:rPr>
          <w:rStyle w:val="250"/>
        </w:rPr>
        <w:fldChar w:fldCharType="begin"/>
      </w:r>
      <w:r>
        <w:rPr>
          <w:rStyle w:val="250"/>
        </w:rPr>
        <w:instrText xml:space="preserve"> HYPERLINK "https://www.nswccl.org.au/nine_is_it_ok_for_parents_to_track_their_kids" \t "https://www.perplexity.ai/search/_blank" </w:instrText>
      </w:r>
      <w:r>
        <w:rPr>
          <w:rStyle w:val="250"/>
        </w:rPr>
        <w:fldChar w:fldCharType="separate"/>
      </w:r>
      <w:r>
        <w:rPr>
          <w:rStyle w:val="250"/>
        </w:rPr>
        <w:fldChar w:fldCharType="end"/>
      </w:r>
    </w:p>
    <w:p w14:paraId="3F3D7C5D">
      <w:pPr>
        <w:pStyle w:val="3"/>
        <w:keepNext w:val="0"/>
        <w:keepLines w:val="0"/>
        <w:widowControl/>
        <w:suppressLineNumbers w:val="0"/>
      </w:pPr>
      <w:bookmarkStart w:id="6" w:name="_Toc25379"/>
      <w:r>
        <w:t>Summary</w:t>
      </w:r>
      <w:bookmarkEnd w:id="6"/>
    </w:p>
    <w:p w14:paraId="095BBF01">
      <w:pPr>
        <w:pStyle w:val="85"/>
        <w:keepNext w:val="0"/>
        <w:keepLines w:val="0"/>
        <w:widowControl/>
        <w:suppressLineNumbers w:val="0"/>
        <w:spacing w:before="0" w:beforeAutospacing="1" w:after="0" w:afterAutospacing="1"/>
        <w:ind w:left="0" w:right="0"/>
      </w:pPr>
      <w:r>
        <w:t xml:space="preserve">Monitoring kids' digital device usage offers significant benefits in protecting them from online risks and guiding healthy habits but comes with challenges related to privacy, trust, and potential conflict. </w:t>
      </w:r>
    </w:p>
    <w:p w14:paraId="0FB35556">
      <w:pPr>
        <w:pStyle w:val="85"/>
        <w:keepNext w:val="0"/>
        <w:keepLines w:val="0"/>
        <w:widowControl/>
        <w:suppressLineNumbers w:val="0"/>
        <w:spacing w:before="0" w:beforeAutospacing="1" w:after="0" w:afterAutospacing="1"/>
        <w:ind w:left="0" w:right="0"/>
      </w:pPr>
      <w:r>
        <w:t>The most effective approach combines reliable parental control software-such as Qustodio, Bark, Mobicip, or Norton Family-with open communication, age-appropriate customi</w:t>
      </w:r>
      <w:r>
        <w:rPr>
          <w:rFonts w:hint="default"/>
          <w:lang w:val="en-US"/>
        </w:rPr>
        <w:t>s</w:t>
      </w:r>
      <w:r>
        <w:t xml:space="preserve">ation, and respect for children's autonomy. </w:t>
      </w:r>
    </w:p>
    <w:p w14:paraId="2C51EE0B">
      <w:pPr>
        <w:pStyle w:val="85"/>
        <w:keepNext w:val="0"/>
        <w:keepLines w:val="0"/>
        <w:widowControl/>
        <w:suppressLineNumbers w:val="0"/>
        <w:spacing w:before="0" w:beforeAutospacing="1" w:after="0" w:afterAutospacing="1"/>
        <w:ind w:left="0" w:right="0"/>
        <w:rPr>
          <w:rFonts w:hint="default" w:asciiTheme="minorHAnsi" w:hAnsiTheme="minorHAnsi" w:cstheme="minorHAnsi"/>
          <w:lang w:val="en-US" w:eastAsia="zh-CN"/>
        </w:rPr>
      </w:pPr>
      <w:r>
        <w:t>Regularly reviewing controls and focusing on building trust can maximi</w:t>
      </w:r>
      <w:r>
        <w:rPr>
          <w:rFonts w:hint="default"/>
          <w:lang w:val="en-US"/>
        </w:rPr>
        <w:t>s</w:t>
      </w:r>
      <w:r>
        <w:t>e the benefits while minimizing drawbacks.</w:t>
      </w:r>
    </w:p>
    <w:sectPr>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Aptos Narrow">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0B2C5D"/>
    <w:multiLevelType w:val="singleLevel"/>
    <w:tmpl w:val="AB0B2C5D"/>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CED81EC9"/>
    <w:multiLevelType w:val="singleLevel"/>
    <w:tmpl w:val="CED81EC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
    <w:nsid w:val="DC5329B9"/>
    <w:multiLevelType w:val="singleLevel"/>
    <w:tmpl w:val="DC5329B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4">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5">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6">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7">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8">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9">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10">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11">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2">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12"/>
  </w:num>
  <w:num w:numId="2">
    <w:abstractNumId w:val="10"/>
  </w:num>
  <w:num w:numId="3">
    <w:abstractNumId w:val="9"/>
  </w:num>
  <w:num w:numId="4">
    <w:abstractNumId w:val="8"/>
  </w:num>
  <w:num w:numId="5">
    <w:abstractNumId w:val="7"/>
  </w:num>
  <w:num w:numId="6">
    <w:abstractNumId w:val="11"/>
  </w:num>
  <w:num w:numId="7">
    <w:abstractNumId w:val="6"/>
  </w:num>
  <w:num w:numId="8">
    <w:abstractNumId w:val="5"/>
  </w:num>
  <w:num w:numId="9">
    <w:abstractNumId w:val="4"/>
  </w:num>
  <w:num w:numId="10">
    <w:abstractNumId w:val="3"/>
  </w:num>
  <w:num w:numId="11">
    <w:abstractNumId w:val="0"/>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5E24858"/>
    <w:rsid w:val="06A70E23"/>
    <w:rsid w:val="09132384"/>
    <w:rsid w:val="0BA82A61"/>
    <w:rsid w:val="0E2D0652"/>
    <w:rsid w:val="1054414E"/>
    <w:rsid w:val="113233F0"/>
    <w:rsid w:val="14C12490"/>
    <w:rsid w:val="16DD3193"/>
    <w:rsid w:val="19C43D84"/>
    <w:rsid w:val="1ABF021F"/>
    <w:rsid w:val="1C7D327E"/>
    <w:rsid w:val="20A917E2"/>
    <w:rsid w:val="21C94F31"/>
    <w:rsid w:val="21E53183"/>
    <w:rsid w:val="23DB7853"/>
    <w:rsid w:val="27AC02F3"/>
    <w:rsid w:val="27B642EB"/>
    <w:rsid w:val="28F52A4A"/>
    <w:rsid w:val="29571B6F"/>
    <w:rsid w:val="2BC80567"/>
    <w:rsid w:val="2C1C6AE3"/>
    <w:rsid w:val="2DBE3B18"/>
    <w:rsid w:val="2EE91055"/>
    <w:rsid w:val="338F5EF7"/>
    <w:rsid w:val="350F2A10"/>
    <w:rsid w:val="38C01602"/>
    <w:rsid w:val="3AD264DA"/>
    <w:rsid w:val="3AFB781A"/>
    <w:rsid w:val="3BE575CB"/>
    <w:rsid w:val="3D4C05C8"/>
    <w:rsid w:val="3DE35519"/>
    <w:rsid w:val="3F2D60E3"/>
    <w:rsid w:val="420E393C"/>
    <w:rsid w:val="423D22E0"/>
    <w:rsid w:val="42AA0B92"/>
    <w:rsid w:val="42AB3B54"/>
    <w:rsid w:val="449B5F87"/>
    <w:rsid w:val="49886F1F"/>
    <w:rsid w:val="49F62B6B"/>
    <w:rsid w:val="4A684AD4"/>
    <w:rsid w:val="4CCE29A9"/>
    <w:rsid w:val="4EF76693"/>
    <w:rsid w:val="537E38BC"/>
    <w:rsid w:val="578329F2"/>
    <w:rsid w:val="660E15E6"/>
    <w:rsid w:val="66640772"/>
    <w:rsid w:val="66D5303E"/>
    <w:rsid w:val="67381291"/>
    <w:rsid w:val="6B022971"/>
    <w:rsid w:val="6B822D25"/>
    <w:rsid w:val="700468D2"/>
    <w:rsid w:val="70E97785"/>
    <w:rsid w:val="76415EC3"/>
    <w:rsid w:val="77DC750A"/>
    <w:rsid w:val="797B3FE8"/>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0" w:leftChars="0" w:right="0" w:rightChars="0" w:firstLine="0" w:firstLineChars="0"/>
    </w:pPr>
    <w:rPr>
      <w:rFonts w:ascii="Calibri" w:hAnsi="Calibri" w:eastAsia="Open Sans" w:cs="Calibri"/>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0</TotalTime>
  <ScaleCrop>false</ScaleCrop>
  <LinksUpToDate>false</LinksUpToDate>
  <CharactersWithSpaces>9126</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2025-05-01T16:13:11Z</cp:lastPrinted>
  <dcterms:modified xsi:type="dcterms:W3CDTF">2025-05-01T16:23:31Z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74F5EF8D4CCF4C83AEEFD218510F0B41_13</vt:lpwstr>
  </property>
</Properties>
</file>