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BEE7D1">
      <w:pPr>
        <w:pStyle w:val="2"/>
        <w:bidi w:val="0"/>
        <w:jc w:val="center"/>
        <w:rPr>
          <w:rFonts w:hint="default" w:ascii="Calibri" w:hAnsi="Calibri" w:cs="Calibri"/>
        </w:rPr>
      </w:pPr>
      <w:bookmarkStart w:id="0" w:name="_Toc19118"/>
      <w:r>
        <w:rPr>
          <w:rFonts w:hint="default" w:ascii="Calibri" w:hAnsi="Calibri" w:cs="Calibri"/>
          <w:lang w:val="en-US" w:eastAsia="zh-CN"/>
        </w:rPr>
        <w:t xml:space="preserve">What to do About </w:t>
      </w:r>
      <w:r>
        <w:rPr>
          <w:rFonts w:hint="default" w:ascii="Calibri" w:hAnsi="Calibri" w:cs="Calibri"/>
          <w:lang w:val="en-AU" w:eastAsia="zh-CN"/>
        </w:rPr>
        <w:t>16 Billion Passwo</w:t>
      </w:r>
      <w:bookmarkStart w:id="4" w:name="_GoBack"/>
      <w:bookmarkEnd w:id="4"/>
      <w:r>
        <w:rPr>
          <w:rFonts w:hint="default" w:ascii="Calibri" w:hAnsi="Calibri" w:cs="Calibri"/>
          <w:lang w:val="en-AU" w:eastAsia="zh-CN"/>
        </w:rPr>
        <w:t>rds</w:t>
      </w:r>
      <w:r>
        <w:rPr>
          <w:rFonts w:hint="default" w:cs="Calibri"/>
          <w:lang w:val="en-US" w:eastAsia="zh-CN"/>
        </w:rPr>
        <w:t xml:space="preserve"> Being</w:t>
      </w:r>
      <w:r>
        <w:rPr>
          <w:rFonts w:hint="default" w:ascii="Calibri" w:hAnsi="Calibri" w:cs="Calibri"/>
          <w:lang w:val="en-AU" w:eastAsia="zh-CN"/>
        </w:rPr>
        <w:t xml:space="preserve"> Leaked</w:t>
      </w:r>
      <w:bookmarkEnd w:id="0"/>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285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0630" w:type="dxa"/>
          </w:tcPr>
          <w:p w14:paraId="18665D87">
            <w:pPr>
              <w:bidi w:val="0"/>
              <w:jc w:val="both"/>
              <w:rPr>
                <w:rFonts w:hint="default" w:ascii="Calibri" w:hAnsi="Calibri" w:cs="Calibri"/>
                <w:lang w:val="en-US"/>
              </w:rPr>
            </w:pPr>
            <w:r>
              <w:rPr>
                <w:rFonts w:hint="default" w:ascii="Calibri" w:hAnsi="Calibri" w:cs="Calibri"/>
                <w:lang w:val="en-US"/>
              </w:rPr>
              <w:t>Table of Contents</w:t>
            </w:r>
          </w:p>
          <w:p w14:paraId="0846BF9A">
            <w:pPr>
              <w:pStyle w:val="142"/>
              <w:tabs>
                <w:tab w:val="right" w:leader="dot" w:pos="10414"/>
              </w:tabs>
              <w:jc w:val="both"/>
            </w:pPr>
            <w:r>
              <w:rPr>
                <w:rFonts w:hint="default" w:ascii="Calibri" w:hAnsi="Calibri" w:cs="Calibri"/>
              </w:rPr>
              <w:fldChar w:fldCharType="begin"/>
            </w:r>
            <w:r>
              <w:rPr>
                <w:rFonts w:hint="default" w:ascii="Calibri" w:hAnsi="Calibri" w:cs="Calibri"/>
              </w:rPr>
              <w:instrText xml:space="preserve">TOC \o "1-3" \h \u </w:instrText>
            </w:r>
            <w:r>
              <w:rPr>
                <w:rFonts w:hint="default" w:ascii="Calibri" w:hAnsi="Calibri" w:cs="Calibri"/>
              </w:rPr>
              <w:fldChar w:fldCharType="separate"/>
            </w:r>
            <w:r>
              <w:rPr>
                <w:rFonts w:hint="default" w:ascii="Calibri" w:hAnsi="Calibri" w:cs="Calibri"/>
              </w:rPr>
              <w:fldChar w:fldCharType="begin"/>
            </w:r>
            <w:r>
              <w:rPr>
                <w:rFonts w:hint="default" w:ascii="Calibri" w:hAnsi="Calibri" w:cs="Calibri"/>
              </w:rPr>
              <w:instrText xml:space="preserve"> HYPERLINK \l _Toc19118 </w:instrText>
            </w:r>
            <w:r>
              <w:rPr>
                <w:rFonts w:hint="default" w:ascii="Calibri" w:hAnsi="Calibri" w:cs="Calibri"/>
              </w:rPr>
              <w:fldChar w:fldCharType="separate"/>
            </w:r>
            <w:r>
              <w:rPr>
                <w:rFonts w:hint="default" w:ascii="Calibri" w:hAnsi="Calibri" w:cs="Calibri"/>
                <w:lang w:val="en-US" w:eastAsia="zh-CN"/>
              </w:rPr>
              <w:t xml:space="preserve">What to do About </w:t>
            </w:r>
            <w:r>
              <w:rPr>
                <w:rFonts w:hint="default" w:ascii="Calibri" w:hAnsi="Calibri" w:cs="Calibri"/>
                <w:lang w:val="en-AU" w:eastAsia="zh-CN"/>
              </w:rPr>
              <w:t>16 Billion Passwords Leaked</w:t>
            </w:r>
            <w:r>
              <w:tab/>
            </w:r>
            <w:r>
              <w:fldChar w:fldCharType="begin"/>
            </w:r>
            <w:r>
              <w:instrText xml:space="preserve"> PAGEREF _Toc19118 \h </w:instrText>
            </w:r>
            <w:r>
              <w:fldChar w:fldCharType="separate"/>
            </w:r>
            <w:r>
              <w:t>1</w:t>
            </w:r>
            <w:r>
              <w:fldChar w:fldCharType="end"/>
            </w:r>
            <w:r>
              <w:rPr>
                <w:rFonts w:hint="default" w:ascii="Calibri" w:hAnsi="Calibri" w:cs="Calibri"/>
              </w:rPr>
              <w:fldChar w:fldCharType="end"/>
            </w:r>
          </w:p>
          <w:p w14:paraId="043AA586">
            <w:pPr>
              <w:pStyle w:val="143"/>
              <w:tabs>
                <w:tab w:val="right" w:leader="dot" w:pos="10414"/>
              </w:tabs>
              <w:jc w:val="both"/>
            </w:pPr>
            <w:r>
              <w:rPr>
                <w:rFonts w:hint="default" w:ascii="Calibri" w:hAnsi="Calibri" w:cs="Calibri"/>
              </w:rPr>
              <w:fldChar w:fldCharType="begin"/>
            </w:r>
            <w:r>
              <w:rPr>
                <w:rFonts w:hint="default" w:ascii="Calibri" w:hAnsi="Calibri" w:cs="Calibri"/>
              </w:rPr>
              <w:instrText xml:space="preserve"> HYPERLINK \l _Toc5336 </w:instrText>
            </w:r>
            <w:r>
              <w:rPr>
                <w:rFonts w:hint="default" w:ascii="Calibri" w:hAnsi="Calibri" w:cs="Calibri"/>
              </w:rPr>
              <w:fldChar w:fldCharType="separate"/>
            </w:r>
            <w:r>
              <w:rPr>
                <w:rFonts w:hint="default" w:ascii="Calibri" w:hAnsi="Calibri" w:cs="Calibri"/>
                <w:lang w:val="en-US" w:eastAsia="zh-CN"/>
              </w:rPr>
              <w:t>What Happe</w:t>
            </w:r>
            <w:r>
              <w:rPr>
                <w:rFonts w:hint="default" w:ascii="Calibri" w:hAnsi="Calibri" w:cs="Calibri"/>
                <w:lang w:val="en-AU" w:eastAsia="zh-CN"/>
              </w:rPr>
              <w:t>ned</w:t>
            </w:r>
            <w:r>
              <w:rPr>
                <w:rFonts w:hint="default" w:ascii="Calibri" w:hAnsi="Calibri" w:cs="Calibri"/>
                <w:lang w:val="en-US" w:eastAsia="zh-CN"/>
              </w:rPr>
              <w:t>?</w:t>
            </w:r>
            <w:r>
              <w:tab/>
            </w:r>
            <w:r>
              <w:fldChar w:fldCharType="begin"/>
            </w:r>
            <w:r>
              <w:instrText xml:space="preserve"> PAGEREF _Toc5336 \h </w:instrText>
            </w:r>
            <w:r>
              <w:fldChar w:fldCharType="separate"/>
            </w:r>
            <w:r>
              <w:t>3</w:t>
            </w:r>
            <w:r>
              <w:fldChar w:fldCharType="end"/>
            </w:r>
            <w:r>
              <w:rPr>
                <w:rFonts w:hint="default" w:ascii="Calibri" w:hAnsi="Calibri" w:cs="Calibri"/>
              </w:rPr>
              <w:fldChar w:fldCharType="end"/>
            </w:r>
          </w:p>
          <w:p w14:paraId="0D6733B7">
            <w:pPr>
              <w:pStyle w:val="143"/>
              <w:tabs>
                <w:tab w:val="right" w:leader="dot" w:pos="10414"/>
              </w:tabs>
              <w:jc w:val="both"/>
            </w:pPr>
            <w:r>
              <w:rPr>
                <w:rFonts w:hint="default" w:ascii="Calibri" w:hAnsi="Calibri" w:cs="Calibri"/>
              </w:rPr>
              <w:fldChar w:fldCharType="begin"/>
            </w:r>
            <w:r>
              <w:rPr>
                <w:rFonts w:hint="default" w:ascii="Calibri" w:hAnsi="Calibri" w:cs="Calibri"/>
              </w:rPr>
              <w:instrText xml:space="preserve"> HYPERLINK \l _Toc15800 </w:instrText>
            </w:r>
            <w:r>
              <w:rPr>
                <w:rFonts w:hint="default" w:ascii="Calibri" w:hAnsi="Calibri" w:cs="Calibri"/>
              </w:rPr>
              <w:fldChar w:fldCharType="separate"/>
            </w:r>
            <w:r>
              <w:rPr>
                <w:rFonts w:hint="default"/>
                <w:lang w:val="en-AU"/>
              </w:rPr>
              <w:t>What to do?</w:t>
            </w:r>
            <w:r>
              <w:tab/>
            </w:r>
            <w:r>
              <w:fldChar w:fldCharType="begin"/>
            </w:r>
            <w:r>
              <w:instrText xml:space="preserve"> PAGEREF _Toc15800 \h </w:instrText>
            </w:r>
            <w:r>
              <w:fldChar w:fldCharType="separate"/>
            </w:r>
            <w:r>
              <w:t>5</w:t>
            </w:r>
            <w:r>
              <w:fldChar w:fldCharType="end"/>
            </w:r>
            <w:r>
              <w:rPr>
                <w:rFonts w:hint="default" w:ascii="Calibri" w:hAnsi="Calibri" w:cs="Calibri"/>
              </w:rPr>
              <w:fldChar w:fldCharType="end"/>
            </w:r>
          </w:p>
          <w:p w14:paraId="3AFEB4CD">
            <w:pPr>
              <w:bidi w:val="0"/>
              <w:jc w:val="both"/>
              <w:rPr>
                <w:rFonts w:hint="default" w:ascii="Calibri" w:hAnsi="Calibri" w:cs="Calibri"/>
              </w:rPr>
            </w:pPr>
            <w:r>
              <w:rPr>
                <w:rFonts w:hint="default" w:ascii="Calibri" w:hAnsi="Calibri" w:cs="Calibri"/>
              </w:rPr>
              <w:fldChar w:fldCharType="end"/>
            </w:r>
          </w:p>
        </w:tc>
      </w:tr>
    </w:tbl>
    <w:p w14:paraId="65BDA2DF">
      <w:pPr>
        <w:bidi w:val="0"/>
        <w:rPr>
          <w:rFonts w:hint="default" w:ascii="Calibri" w:hAnsi="Calibri" w:cs="Calibri"/>
          <w:lang w:val="en-US"/>
        </w:rPr>
      </w:pPr>
      <w:bookmarkStart w:id="1" w:name="_Toc167631566"/>
      <w:r>
        <w:rPr>
          <w:rFonts w:hint="default" w:ascii="Calibri" w:hAnsi="Calibri" w:cs="Calibri"/>
          <w:lang w:val="en-US"/>
        </w:rPr>
        <w:br w:type="page"/>
      </w:r>
    </w:p>
    <w:p w14:paraId="2E6C037C">
      <w:pPr>
        <w:bidi w:val="0"/>
        <w:rPr>
          <w:rFonts w:hint="default" w:ascii="Calibri" w:hAnsi="Calibri" w:cs="Calibri"/>
          <w:lang w:val="en-US"/>
        </w:rPr>
      </w:pPr>
      <w:r>
        <w:rPr>
          <w:rFonts w:hint="default" w:ascii="Calibri" w:hAnsi="Calibri" w:cs="Calibri"/>
          <w:b/>
          <w:bCs/>
          <w:lang w:val="en-US"/>
        </w:rPr>
        <w:t>How to use this manual</w:t>
      </w:r>
      <w:bookmarkEnd w:id="1"/>
      <w:r>
        <w:rPr>
          <w:rFonts w:hint="default" w:ascii="Calibri" w:hAnsi="Calibri" w:cs="Calibri"/>
          <w:lang w:val="en-US"/>
        </w:rPr>
        <w:br w:type="textWrapping"/>
      </w:r>
      <w:r>
        <w:rPr>
          <w:rFonts w:hint="default" w:ascii="Calibri" w:hAnsi="Calibri" w:cs="Calibri"/>
          <w:lang w:val="en-US"/>
        </w:rPr>
        <w:br w:type="textWrapping"/>
      </w:r>
      <w:r>
        <w:rPr>
          <w:rFonts w:hint="default" w:ascii="Calibri" w:hAnsi="Calibri" w:cs="Calibri"/>
          <w:lang w:val="en-US"/>
        </w:rPr>
        <w:t>Some important information here about what you might see on the following pages.</w:t>
      </w:r>
    </w:p>
    <w:p w14:paraId="35EA9A9C">
      <w:pPr>
        <w:bidi w:val="0"/>
        <w:rPr>
          <w:rFonts w:hint="default" w:ascii="Calibri" w:hAnsi="Calibri" w:cs="Calibri"/>
          <w:lang w:val="en-US"/>
        </w:rPr>
      </w:pPr>
      <w:r>
        <w:rPr>
          <w:rFonts w:hint="default" w:ascii="Calibri" w:hAnsi="Calibri" w:cs="Calibri"/>
          <w:lang w:val="en-US"/>
        </w:rPr>
        <w:t>Some of my abbreviations and extras;</w:t>
      </w:r>
    </w:p>
    <w:p w14:paraId="4B7AAF9C">
      <w:pPr>
        <w:bidi w:val="0"/>
        <w:rPr>
          <w:rFonts w:hint="default" w:ascii="Calibri" w:hAnsi="Calibri" w:cs="Calibri"/>
          <w:lang w:val="en-US"/>
        </w:rPr>
      </w:pPr>
      <w:r>
        <w:rPr>
          <w:rFonts w:hint="default" w:ascii="Calibri" w:hAnsi="Calibri" w:cs="Calibri"/>
          <w:b/>
          <w:bCs/>
          <w:lang w:val="en-US"/>
        </w:rPr>
        <w:t>NB:</w:t>
      </w:r>
      <w:r>
        <w:rPr>
          <w:rFonts w:hint="default" w:ascii="Calibri" w:hAnsi="Calibri" w:cs="Calibri"/>
          <w:lang w:val="en-US"/>
        </w:rPr>
        <w:t xml:space="preserve"> An abbreviation for the Latin phrase "nota bene," which means "note well" or "take notice." I use this to add some extra information to be aware of.</w:t>
      </w:r>
    </w:p>
    <w:p w14:paraId="4B253EFF">
      <w:pPr>
        <w:bidi w:val="0"/>
        <w:rPr>
          <w:rFonts w:hint="default" w:ascii="Calibri" w:hAnsi="Calibri" w:cs="Calibri"/>
          <w:lang w:val="en-US"/>
        </w:rPr>
      </w:pPr>
      <w:r>
        <w:rPr>
          <w:rFonts w:hint="default" w:ascii="Calibri" w:hAnsi="Calibri" w:cs="Calibri"/>
          <w:b/>
          <w:bCs/>
          <w:lang w:val="en-US"/>
        </w:rPr>
        <w:t>Pro Tip:</w:t>
      </w:r>
      <w:r>
        <w:rPr>
          <w:rFonts w:hint="default" w:ascii="Calibri" w:hAnsi="Calibri" w:cs="Calibri"/>
          <w:lang w:val="en-US"/>
        </w:rPr>
        <w:t xml:space="preserve"> You’ll see this where there is an extra bit of info that you need to know for being a pro computer user.</w:t>
      </w:r>
    </w:p>
    <w:p w14:paraId="41162DF7">
      <w:pPr>
        <w:bidi w:val="0"/>
        <w:rPr>
          <w:rFonts w:hint="default" w:ascii="Calibri" w:hAnsi="Calibri" w:cs="Calibri"/>
          <w:lang w:val="en-US"/>
        </w:rPr>
      </w:pPr>
      <w:r>
        <w:rPr>
          <w:rFonts w:hint="default" w:ascii="Calibri" w:hAnsi="Calibri" w:cs="Calibri"/>
          <w:b/>
          <w:bCs/>
          <w:lang w:val="en-US"/>
        </w:rPr>
        <w:t>Bonus:</w:t>
      </w:r>
      <w:r>
        <w:rPr>
          <w:rFonts w:hint="default" w:ascii="Calibri" w:hAnsi="Calibri" w:cs="Calibri"/>
          <w:lang w:val="en-US"/>
        </w:rPr>
        <w:t xml:space="preserve"> This one is similar to the previous one, just some extra info. If the Pro and Bonus are not of interest, just ignore them.</w:t>
      </w:r>
      <w:r>
        <w:rPr>
          <w:rFonts w:hint="default" w:ascii="Calibri" w:hAnsi="Calibri" w:cs="Calibri"/>
          <w:lang w:val="en-US"/>
        </w:rPr>
        <w:br w:type="textWrapping"/>
      </w:r>
      <w:r>
        <w:rPr>
          <w:rFonts w:hint="default" w:ascii="Calibri" w:hAnsi="Calibri" w:cs="Calibri"/>
          <w:lang w:val="en-US"/>
        </w:rPr>
        <w:t>Advanced: If you see this, some info is considered to be a bit more advanced and if it’s too much, just keep on moving.</w:t>
      </w:r>
    </w:p>
    <w:p w14:paraId="60BF1B98">
      <w:pPr>
        <w:bidi w:val="0"/>
        <w:rPr>
          <w:rFonts w:hint="default" w:ascii="Calibri" w:hAnsi="Calibri" w:cs="Calibri"/>
          <w:lang w:val="en-US"/>
        </w:rPr>
      </w:pPr>
      <w:r>
        <w:rPr>
          <w:rFonts w:hint="default" w:ascii="Calibri" w:hAnsi="Calibri" w:cs="Calibri"/>
          <w:lang w:val="en-US"/>
        </w:rPr>
        <w:t> </w:t>
      </w:r>
      <w:r>
        <w:rPr>
          <w:rFonts w:hint="default" w:ascii="Calibri" w:hAnsi="Calibri" w:cs="Calibri"/>
        </w:rPr>
        <w:drawing>
          <wp:anchor distT="36195" distB="36195" distL="36195" distR="36195" simplePos="0" relativeHeight="251659264" behindDoc="1" locked="0" layoutInCell="1" allowOverlap="1">
            <wp:simplePos x="0" y="0"/>
            <wp:positionH relativeFrom="column">
              <wp:posOffset>1713865</wp:posOffset>
            </wp:positionH>
            <wp:positionV relativeFrom="paragraph">
              <wp:posOffset>175895</wp:posOffset>
            </wp:positionV>
            <wp:extent cx="3218815" cy="1101090"/>
            <wp:effectExtent l="0" t="0" r="635" b="381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218815" cy="1101090"/>
                    </a:xfrm>
                    <a:prstGeom prst="rect">
                      <a:avLst/>
                    </a:prstGeom>
                    <a:noFill/>
                    <a:ln>
                      <a:noFill/>
                    </a:ln>
                    <a:effectLst/>
                  </pic:spPr>
                </pic:pic>
              </a:graphicData>
            </a:graphic>
          </wp:anchor>
        </w:drawing>
      </w:r>
    </w:p>
    <w:p w14:paraId="31FCED83">
      <w:pPr>
        <w:bidi w:val="0"/>
        <w:rPr>
          <w:rFonts w:hint="default" w:ascii="Calibri" w:hAnsi="Calibri" w:cs="Calibri"/>
          <w:lang w:val="en-US"/>
        </w:rPr>
      </w:pPr>
    </w:p>
    <w:p w14:paraId="62984E8F">
      <w:pPr>
        <w:bidi w:val="0"/>
        <w:rPr>
          <w:rFonts w:hint="default" w:ascii="Calibri" w:hAnsi="Calibri" w:cs="Calibri"/>
          <w:lang w:val="en-US"/>
        </w:rPr>
      </w:pPr>
    </w:p>
    <w:p w14:paraId="7574AE2B">
      <w:pPr>
        <w:bidi w:val="0"/>
        <w:rPr>
          <w:rFonts w:hint="default" w:ascii="Calibri" w:hAnsi="Calibri" w:cs="Calibri"/>
          <w:lang w:val="en-US"/>
        </w:rPr>
      </w:pPr>
    </w:p>
    <w:p w14:paraId="3DFE06EF">
      <w:pPr>
        <w:bidi w:val="0"/>
        <w:rPr>
          <w:rFonts w:hint="default" w:ascii="Calibri" w:hAnsi="Calibri" w:cs="Calibri"/>
        </w:rPr>
      </w:pPr>
      <w:r>
        <w:rPr>
          <w:rFonts w:hint="default" w:ascii="Calibri" w:hAnsi="Calibri" w:cs="Calibri"/>
        </w:rPr>
        <mc:AlternateContent>
          <mc:Choice Requires="wps">
            <w:drawing>
              <wp:anchor distT="0" distB="0" distL="114300" distR="114300" simplePos="0" relativeHeight="251661312" behindDoc="0" locked="0" layoutInCell="1" allowOverlap="1">
                <wp:simplePos x="0" y="0"/>
                <wp:positionH relativeFrom="column">
                  <wp:posOffset>2194560</wp:posOffset>
                </wp:positionH>
                <wp:positionV relativeFrom="paragraph">
                  <wp:posOffset>21590</wp:posOffset>
                </wp:positionV>
                <wp:extent cx="2912110" cy="384810"/>
                <wp:effectExtent l="4445" t="5080" r="17145" b="10160"/>
                <wp:wrapNone/>
                <wp:docPr id="17" name="Text Box 17"/>
                <wp:cNvGraphicFramePr/>
                <a:graphic xmlns:a="http://schemas.openxmlformats.org/drawingml/2006/main">
                  <a:graphicData uri="http://schemas.microsoft.com/office/word/2010/wordprocessingShape">
                    <wps:wsp>
                      <wps:cNvSpPr txBox="1"/>
                      <wps:spPr>
                        <a:xfrm>
                          <a:off x="2994660" y="9600565"/>
                          <a:ext cx="291211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297D8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2.8pt;margin-top:1.7pt;height:30.3pt;width:229.3pt;z-index:251661312;mso-width-relative:page;mso-height-relative:page;" fillcolor="#FFFFFF [3201]" filled="t" stroked="t" coordsize="21600,21600" o:gfxdata="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8iMvZtUAAAAIAQAADwAA&#10;AAAAAAABACAAAAAiAAAAZHJzL2Rvd25yZXYueG1sUEsBAhQAFAAAAAgAh07iQMzyfgZSAgAAxAQA&#10;AA4AAAAAAAAAAQAgAAAAJAEAAGRycy9lMm9Eb2MueG1sUEsFBgAAAAAGAAYAWQEAAOgFAAAAAA==&#10;">
                <v:fill on="t" focussize="0,0"/>
                <v:stroke weight="0.5pt" color="#000000 [3204]" joinstyle="round"/>
                <v:imagedata o:title=""/>
                <o:lock v:ext="edit" aspectratio="f"/>
                <v:textbox>
                  <w:txbxContent>
                    <w:p w14:paraId="3C297D81">
                      <w:r>
                        <w:rPr>
                          <w:rFonts w:ascii="Calibri" w:hAnsi="Calibri" w:cs="Calibri"/>
                          <w:szCs w:val="32"/>
                        </w:rPr>
                        <w:t>www.</w:t>
                      </w:r>
                      <w:r>
                        <w:rPr>
                          <w:rFonts w:ascii="Calibri" w:hAnsi="Calibri" w:cs="Calibri"/>
                          <w:szCs w:val="32"/>
                          <w:lang w:val="en-US"/>
                        </w:rPr>
                        <w:t>linktr.ee/hobstar</w:t>
                      </w:r>
                    </w:p>
                  </w:txbxContent>
                </v:textbox>
              </v:shape>
            </w:pict>
          </mc:Fallback>
        </mc:AlternateContent>
      </w:r>
    </w:p>
    <w:p w14:paraId="08E0CF9E">
      <w:pPr>
        <w:bidi w:val="0"/>
        <w:rPr>
          <w:rFonts w:hint="default" w:ascii="Calibri" w:hAnsi="Calibri" w:cs="Calibri"/>
        </w:rPr>
      </w:pPr>
    </w:p>
    <w:p w14:paraId="753E0A6B">
      <w:pPr>
        <w:bidi w:val="0"/>
        <w:rPr>
          <w:rFonts w:hint="default" w:ascii="Calibri" w:hAnsi="Calibri" w:cs="Calibri"/>
        </w:rPr>
      </w:pPr>
      <w:r>
        <w:rPr>
          <w:rFonts w:hint="default" w:ascii="Calibri" w:hAnsi="Calibri" w:cs="Calibri"/>
        </w:rPr>
        <w:t xml:space="preserve">NEW! Find these files online at </w:t>
      </w:r>
      <w:r>
        <w:rPr>
          <w:rFonts w:hint="default" w:ascii="Calibri" w:hAnsi="Calibri" w:cs="Calibri"/>
        </w:rPr>
        <w:fldChar w:fldCharType="begin"/>
      </w:r>
      <w:r>
        <w:rPr>
          <w:rFonts w:hint="default" w:ascii="Calibri" w:hAnsi="Calibri" w:cs="Calibri"/>
        </w:rPr>
        <w:instrText xml:space="preserve"> HYPERLINK "http://www.hobstar.io/training/community/" </w:instrText>
      </w:r>
      <w:r>
        <w:rPr>
          <w:rFonts w:hint="default" w:ascii="Calibri" w:hAnsi="Calibri" w:cs="Calibri"/>
        </w:rPr>
        <w:fldChar w:fldCharType="separate"/>
      </w:r>
      <w:r>
        <w:rPr>
          <w:rStyle w:val="51"/>
          <w:rFonts w:hint="default" w:ascii="Calibri" w:hAnsi="Calibri" w:cs="Calibri"/>
        </w:rPr>
        <w:t>www.hobstar.io/training/community/</w:t>
      </w:r>
      <w:r>
        <w:rPr>
          <w:rStyle w:val="51"/>
          <w:rFonts w:hint="default" w:ascii="Calibri" w:hAnsi="Calibri" w:cs="Calibri"/>
        </w:rPr>
        <w:fldChar w:fldCharType="end"/>
      </w:r>
    </w:p>
    <w:p w14:paraId="386C2E10">
      <w:pPr>
        <w:bidi w:val="0"/>
        <w:rPr>
          <w:rFonts w:hint="default" w:ascii="Calibri" w:hAnsi="Calibri" w:cs="Calibri"/>
          <w:lang w:val="en-US"/>
        </w:rPr>
      </w:pPr>
    </w:p>
    <w:p w14:paraId="3B609A5A">
      <w:pPr>
        <w:bidi w:val="0"/>
        <w:rPr>
          <w:rFonts w:hint="default" w:ascii="Calibri" w:hAnsi="Calibri" w:cs="Calibri"/>
          <w:lang w:val="en-US"/>
        </w:rPr>
      </w:pPr>
      <w:r>
        <w:rPr>
          <w:rFonts w:hint="default" w:ascii="Calibri" w:hAnsi="Calibri" w:cs="Calibri"/>
          <w:lang w:val="en-US"/>
        </w:rPr>
        <w:t>Document Info</w:t>
      </w:r>
    </w:p>
    <w:p w14:paraId="31128DE0">
      <w:pPr>
        <w:bidi w:val="0"/>
        <w:rPr>
          <w:rFonts w:hint="default" w:ascii="Calibri" w:hAnsi="Calibri" w:cs="Calibri"/>
          <w:lang w:val="en-US"/>
        </w:rPr>
      </w:pPr>
      <w:r>
        <w:rPr>
          <w:rFonts w:hint="default" w:ascii="Calibri" w:hAnsi="Calibri" w:cs="Calibri"/>
          <w:lang w:val="en-US"/>
        </w:rPr>
        <w:t>V 0.1 - Created - Q</w:t>
      </w:r>
      <w:r>
        <w:rPr>
          <w:rFonts w:hint="default" w:ascii="Calibri" w:hAnsi="Calibri" w:cs="Calibri"/>
          <w:lang w:val="en-AU"/>
        </w:rPr>
        <w:t>2</w:t>
      </w:r>
      <w:r>
        <w:rPr>
          <w:rFonts w:hint="default" w:ascii="Calibri" w:hAnsi="Calibri" w:cs="Calibri"/>
          <w:lang w:val="en-US"/>
        </w:rPr>
        <w:t xml:space="preserve"> - 2025</w:t>
      </w:r>
    </w:p>
    <w:p w14:paraId="69F90D46">
      <w:pPr>
        <w:bidi w:val="0"/>
        <w:rPr>
          <w:rFonts w:hint="default" w:ascii="Calibri" w:hAnsi="Calibri" w:cs="Calibri"/>
          <w:lang w:val="en-US"/>
        </w:rPr>
      </w:pPr>
      <w:r>
        <w:rPr>
          <w:rFonts w:hint="default" w:ascii="Calibri" w:hAnsi="Calibri" w:cs="Calibri"/>
          <w:lang w:val="en-US"/>
        </w:rPr>
        <w:br w:type="page"/>
      </w:r>
    </w:p>
    <w:p w14:paraId="05F1698D">
      <w:pPr>
        <w:pStyle w:val="3"/>
        <w:bidi w:val="0"/>
        <w:rPr>
          <w:rFonts w:hint="default" w:ascii="Calibri" w:hAnsi="Calibri" w:cs="Calibri"/>
          <w:lang w:val="en-US" w:eastAsia="zh-CN"/>
        </w:rPr>
      </w:pPr>
      <w:bookmarkStart w:id="2" w:name="_Toc5336"/>
      <w:r>
        <w:rPr>
          <w:rFonts w:hint="default" w:ascii="Calibri" w:hAnsi="Calibri" w:cs="Calibri"/>
          <w:lang w:val="en-US" w:eastAsia="zh-CN"/>
        </w:rPr>
        <w:t>What Happe</w:t>
      </w:r>
      <w:r>
        <w:rPr>
          <w:rFonts w:hint="default" w:ascii="Calibri" w:hAnsi="Calibri" w:cs="Calibri"/>
          <w:lang w:val="en-AU" w:eastAsia="zh-CN"/>
        </w:rPr>
        <w:t>ned</w:t>
      </w:r>
      <w:r>
        <w:rPr>
          <w:rFonts w:hint="default" w:ascii="Calibri" w:hAnsi="Calibri" w:cs="Calibri"/>
          <w:lang w:val="en-US" w:eastAsia="zh-CN"/>
        </w:rPr>
        <w:t>?</w:t>
      </w:r>
      <w:bookmarkEnd w:id="2"/>
    </w:p>
    <w:p w14:paraId="3CE08ADF">
      <w:pPr>
        <w:pStyle w:val="85"/>
        <w:keepNext w:val="0"/>
        <w:keepLines w:val="0"/>
        <w:widowControl/>
        <w:suppressLineNumbers w:val="0"/>
        <w:spacing w:before="0" w:beforeAutospacing="1" w:after="0" w:afterAutospacing="1"/>
        <w:ind w:left="0" w:right="0"/>
        <w:rPr>
          <w:rFonts w:hint="default" w:ascii="Calibri" w:hAnsi="Calibri" w:cs="Calibri"/>
        </w:rPr>
      </w:pPr>
      <w:r>
        <w:rPr>
          <w:rFonts w:hint="default" w:ascii="Calibri" w:hAnsi="Calibri" w:cs="Calibri"/>
        </w:rPr>
        <w:t>The story about the "16 billion passwords" leak has generated significant media attention, but experts have expressed skepticism about its portrayal as a single colossal breach. Here's a summary of the current understanding:</w:t>
      </w:r>
    </w:p>
    <w:p w14:paraId="410D7355">
      <w:pPr>
        <w:pStyle w:val="85"/>
        <w:keepNext w:val="0"/>
        <w:keepLines w:val="0"/>
        <w:widowControl/>
        <w:suppressLineNumbers w:val="0"/>
        <w:spacing w:before="0" w:beforeAutospacing="1" w:after="0" w:afterAutospacing="1"/>
        <w:ind w:right="0"/>
        <w:rPr>
          <w:rFonts w:hint="default" w:ascii="Calibri" w:hAnsi="Calibri" w:cs="Calibri"/>
        </w:rPr>
      </w:pPr>
      <w:r>
        <w:rPr>
          <w:rFonts w:hint="default" w:ascii="Calibri" w:hAnsi="Calibri" w:cs="Calibri"/>
        </w:rPr>
        <w:t>The data involves around 16 billion credentials compiled from about 30 different datasets, each containing tens of millions to billions of records</w:t>
      </w:r>
      <w:r>
        <w:rPr>
          <w:rStyle w:val="250"/>
          <w:rFonts w:hint="default" w:ascii="Calibri" w:hAnsi="Calibri" w:cs="Calibri"/>
        </w:rPr>
        <w:t>.</w:t>
      </w:r>
      <w:r>
        <w:rPr>
          <w:rFonts w:hint="default" w:ascii="Calibri" w:hAnsi="Calibri" w:cs="Calibri"/>
        </w:rPr>
        <w:t xml:space="preserve"> These datasets were briefly exposed online but not long enough for researchers to identify the source or who controlled the data</w:t>
      </w:r>
      <w:r>
        <w:rPr>
          <w:rStyle w:val="250"/>
          <w:rFonts w:hint="default" w:ascii="Calibri" w:hAnsi="Calibri" w:cs="Calibri"/>
        </w:rPr>
        <w:t>.</w:t>
      </w:r>
    </w:p>
    <w:p w14:paraId="5A81D014">
      <w:pPr>
        <w:pStyle w:val="85"/>
        <w:keepNext w:val="0"/>
        <w:keepLines w:val="0"/>
        <w:widowControl/>
        <w:suppressLineNumbers w:val="0"/>
        <w:spacing w:before="0" w:beforeAutospacing="1" w:after="0" w:afterAutospacing="1"/>
        <w:ind w:right="0"/>
        <w:rPr>
          <w:rFonts w:hint="default" w:ascii="Calibri" w:hAnsi="Calibri" w:cs="Calibri"/>
        </w:rPr>
      </w:pPr>
      <w:r>
        <w:rPr>
          <w:rFonts w:hint="default" w:ascii="Calibri" w:hAnsi="Calibri" w:cs="Calibri"/>
        </w:rPr>
        <w:t>The credentials reportedly include logins for major services like Apple, Facebook, Google, GitHub, Telegram, and various government services</w:t>
      </w:r>
      <w:r>
        <w:rPr>
          <w:rStyle w:val="250"/>
          <w:rFonts w:hint="default" w:ascii="Calibri" w:hAnsi="Calibri" w:cs="Calibri"/>
        </w:rPr>
        <w:t>.</w:t>
      </w:r>
      <w:r>
        <w:rPr>
          <w:rFonts w:hint="default" w:ascii="Calibri" w:hAnsi="Calibri" w:cs="Calibri"/>
        </w:rPr>
        <w:t xml:space="preserve"> However, there was no centralized breach at these companies themselves; rather, the leaked data included URLs and credentials that could grant access to accounts on these platforms</w:t>
      </w:r>
      <w:r>
        <w:rPr>
          <w:rStyle w:val="250"/>
          <w:rFonts w:hint="default" w:ascii="Calibri" w:hAnsi="Calibri" w:cs="Calibri"/>
        </w:rPr>
        <w:t>.</w:t>
      </w:r>
    </w:p>
    <w:p w14:paraId="7BBCBEAB">
      <w:pPr>
        <w:pStyle w:val="85"/>
        <w:keepNext w:val="0"/>
        <w:keepLines w:val="0"/>
        <w:widowControl/>
        <w:suppressLineNumbers w:val="0"/>
        <w:spacing w:before="0" w:beforeAutospacing="1" w:after="0" w:afterAutospacing="1"/>
        <w:ind w:right="0"/>
        <w:rPr>
          <w:rFonts w:hint="default" w:ascii="Calibri" w:hAnsi="Calibri" w:cs="Calibri"/>
        </w:rPr>
      </w:pPr>
      <w:r>
        <w:rPr>
          <w:rFonts w:hint="default" w:ascii="Calibri" w:hAnsi="Calibri" w:cs="Calibri"/>
        </w:rPr>
        <w:t>The data is believed to be collected primarily through multiple infostealer malware campaigns, which capture credentials from infected users over time. This means the leak is an aggregation of many smaller breaches and stolen credentials, not a single recent event</w:t>
      </w:r>
      <w:r>
        <w:rPr>
          <w:rStyle w:val="250"/>
          <w:rFonts w:hint="default" w:ascii="Calibri" w:hAnsi="Calibri" w:cs="Calibri"/>
        </w:rPr>
        <w:t>.</w:t>
      </w:r>
    </w:p>
    <w:p w14:paraId="24B2C019">
      <w:pPr>
        <w:pStyle w:val="85"/>
        <w:keepNext w:val="0"/>
        <w:keepLines w:val="0"/>
        <w:widowControl/>
        <w:suppressLineNumbers w:val="0"/>
        <w:spacing w:before="0" w:beforeAutospacing="1" w:after="0" w:afterAutospacing="1"/>
        <w:ind w:right="0"/>
        <w:rPr>
          <w:rFonts w:hint="default" w:ascii="Calibri" w:hAnsi="Calibri" w:cs="Calibri"/>
        </w:rPr>
      </w:pPr>
      <w:r>
        <w:rPr>
          <w:rFonts w:hint="default" w:ascii="Calibri" w:hAnsi="Calibri" w:cs="Calibri"/>
        </w:rPr>
        <w:t>Some cybersecurity experts argue that much of the data is recycled from older breaches with some new credentials mixed in, questioning the claim that this is a fresh, unprecedented leak</w:t>
      </w:r>
      <w:r>
        <w:rPr>
          <w:rStyle w:val="250"/>
          <w:rFonts w:hint="default" w:ascii="Calibri" w:hAnsi="Calibri" w:cs="Calibri"/>
        </w:rPr>
        <w:t>.</w:t>
      </w:r>
      <w:r>
        <w:rPr>
          <w:rFonts w:hint="default" w:ascii="Calibri" w:hAnsi="Calibri" w:cs="Calibri"/>
        </w:rPr>
        <w:t xml:space="preserve"> Others note that it is difficult to verify the provenance of all the data, and new large datasets continue to emerge regularly due to ongoing infostealer activity</w:t>
      </w:r>
      <w:r>
        <w:rPr>
          <w:rStyle w:val="250"/>
          <w:rFonts w:hint="default" w:ascii="Calibri" w:hAnsi="Calibri" w:cs="Calibri"/>
        </w:rPr>
        <w:t>.</w:t>
      </w:r>
    </w:p>
    <w:p w14:paraId="21D68B9F">
      <w:pPr>
        <w:pStyle w:val="85"/>
        <w:keepNext w:val="0"/>
        <w:keepLines w:val="0"/>
        <w:widowControl/>
        <w:suppressLineNumbers w:val="0"/>
        <w:spacing w:before="0" w:beforeAutospacing="1" w:after="0" w:afterAutospacing="1"/>
        <w:ind w:right="0"/>
        <w:rPr>
          <w:rFonts w:hint="default" w:ascii="Calibri" w:hAnsi="Calibri" w:cs="Calibri"/>
        </w:rPr>
      </w:pPr>
      <w:r>
        <w:rPr>
          <w:rFonts w:hint="default" w:ascii="Calibri" w:hAnsi="Calibri" w:cs="Calibri"/>
        </w:rPr>
        <w:t>The sensational headline of a "16 billion password breach" is seen by many experts as fearmongering, as the data is a compilation rather than a singular massive hack. The cybersecurity industry sometimes amplifies such stories, which can lead to exaggerated perceptions of risk</w:t>
      </w:r>
      <w:r>
        <w:rPr>
          <w:rStyle w:val="250"/>
          <w:rFonts w:hint="default" w:ascii="Calibri" w:hAnsi="Calibri" w:cs="Calibri"/>
        </w:rPr>
        <w:t>.</w:t>
      </w:r>
    </w:p>
    <w:p w14:paraId="05AFCF8C">
      <w:pPr>
        <w:rPr>
          <w:rFonts w:hint="default" w:ascii="Calibri" w:hAnsi="Calibri" w:cs="Calibri"/>
        </w:rPr>
      </w:pPr>
      <w:r>
        <w:rPr>
          <w:rFonts w:hint="default" w:ascii="Calibri" w:hAnsi="Calibri" w:cs="Calibri"/>
        </w:rPr>
        <w:br w:type="page"/>
      </w:r>
    </w:p>
    <w:p w14:paraId="3FB06DF4">
      <w:pPr>
        <w:pStyle w:val="85"/>
        <w:keepNext w:val="0"/>
        <w:keepLines w:val="0"/>
        <w:widowControl/>
        <w:suppressLineNumbers w:val="0"/>
        <w:spacing w:before="0" w:beforeAutospacing="1" w:after="0" w:afterAutospacing="1"/>
        <w:ind w:right="0"/>
        <w:rPr>
          <w:rFonts w:hint="default" w:ascii="Calibri" w:hAnsi="Calibri" w:cs="Calibri"/>
        </w:rPr>
      </w:pPr>
      <w:r>
        <w:rPr>
          <w:rFonts w:hint="default" w:ascii="Calibri" w:hAnsi="Calibri" w:cs="Calibri"/>
        </w:rPr>
        <w:t>Despite the controversy, the exposed credentials do pose real risks for account takeover, identity theft, and phishing attacks. Experts advise users to use password managers, avoid password reuse, and remain vigilant for suspicious activity</w:t>
      </w:r>
      <w:r>
        <w:rPr>
          <w:rFonts w:hint="default" w:ascii="Calibri" w:hAnsi="Calibri" w:cs="Calibri"/>
          <w:lang w:val="en-AU"/>
        </w:rPr>
        <w:t>.</w:t>
      </w:r>
    </w:p>
    <w:p w14:paraId="5EE5C512">
      <w:pPr>
        <w:pStyle w:val="85"/>
        <w:keepNext w:val="0"/>
        <w:keepLines w:val="0"/>
        <w:widowControl/>
        <w:suppressLineNumbers w:val="0"/>
        <w:spacing w:before="0" w:beforeAutospacing="1" w:after="0" w:afterAutospacing="1"/>
        <w:ind w:left="0" w:right="0"/>
        <w:rPr>
          <w:rFonts w:hint="default" w:ascii="Calibri" w:hAnsi="Calibri" w:cs="Calibri"/>
        </w:rPr>
      </w:pPr>
      <w:r>
        <w:rPr>
          <w:rFonts w:hint="default" w:ascii="Calibri" w:hAnsi="Calibri" w:cs="Calibri"/>
        </w:rPr>
        <w:t>In summary, while the scale of the aggregated credential leak is enormous, it does not represent a single breach but rather a large collection of stolen data from numerous sources over time. The story has been met with both alarm and skepticism within the cybersecurity community</w:t>
      </w:r>
    </w:p>
    <w:p w14:paraId="0C675E0F">
      <w:pPr>
        <w:rPr>
          <w:rFonts w:hint="default" w:ascii="Calibri" w:hAnsi="Calibri" w:cs="Calibri"/>
          <w:u w:val="single"/>
        </w:rPr>
      </w:pPr>
      <w:r>
        <w:rPr>
          <w:rFonts w:hint="default" w:ascii="Calibri" w:hAnsi="Calibri" w:cs="Calibri"/>
          <w:u w:val="single"/>
        </w:rPr>
        <w:br w:type="page"/>
      </w:r>
    </w:p>
    <w:p w14:paraId="13BAEDCA">
      <w:pPr>
        <w:pStyle w:val="3"/>
        <w:bidi w:val="0"/>
        <w:rPr>
          <w:rFonts w:hint="default"/>
          <w:lang w:val="en-AU"/>
        </w:rPr>
      </w:pPr>
      <w:bookmarkStart w:id="3" w:name="_Toc15800"/>
      <w:r>
        <w:rPr>
          <w:rFonts w:hint="default"/>
          <w:lang w:val="en-AU"/>
        </w:rPr>
        <w:t>What to do?</w:t>
      </w:r>
      <w:bookmarkEnd w:id="3"/>
    </w:p>
    <w:p w14:paraId="33435645">
      <w:pPr>
        <w:pStyle w:val="85"/>
        <w:keepNext w:val="0"/>
        <w:keepLines w:val="0"/>
        <w:widowControl/>
        <w:suppressLineNumbers w:val="0"/>
        <w:spacing w:before="0" w:beforeAutospacing="1" w:after="0" w:afterAutospacing="1"/>
        <w:ind w:left="0" w:right="0"/>
        <w:rPr>
          <w:rFonts w:hint="default" w:ascii="Calibri" w:hAnsi="Calibri" w:cs="Calibri"/>
          <w:u w:val="single"/>
        </w:rPr>
      </w:pPr>
      <w:r>
        <w:rPr>
          <w:rFonts w:hint="default" w:ascii="Calibri" w:hAnsi="Calibri" w:cs="Calibri"/>
          <w:u w:val="single"/>
        </w:rPr>
        <w:t>To protect yourself in light of the 16 billion password leak, take the following key steps immediately:</w:t>
      </w:r>
    </w:p>
    <w:p w14:paraId="3954E5B9">
      <w:pPr>
        <w:pStyle w:val="85"/>
        <w:keepNext w:val="0"/>
        <w:keepLines w:val="0"/>
        <w:widowControl/>
        <w:suppressLineNumbers w:val="0"/>
        <w:spacing w:before="0" w:beforeAutospacing="1" w:after="0" w:afterAutospacing="1"/>
        <w:ind w:right="0"/>
        <w:rPr>
          <w:rFonts w:hint="default" w:ascii="Calibri" w:hAnsi="Calibri" w:cs="Calibri"/>
        </w:rPr>
      </w:pPr>
      <w:r>
        <w:rPr>
          <w:rStyle w:val="92"/>
          <w:rFonts w:hint="default" w:ascii="Calibri" w:hAnsi="Calibri" w:cs="Calibri"/>
        </w:rPr>
        <w:t>Change your passwords</w:t>
      </w:r>
      <w:r>
        <w:rPr>
          <w:rFonts w:hint="default" w:ascii="Calibri" w:hAnsi="Calibri" w:cs="Calibri"/>
        </w:rPr>
        <w:t xml:space="preserve"> on all important accounts, especially if you reuse passwords or haven’t updated them recently</w:t>
      </w:r>
      <w:r>
        <w:rPr>
          <w:rFonts w:hint="default" w:ascii="Calibri" w:hAnsi="Calibri" w:cs="Calibri"/>
        </w:rPr>
        <w:fldChar w:fldCharType="begin"/>
      </w:r>
      <w:r>
        <w:rPr>
          <w:rFonts w:hint="default" w:ascii="Calibri" w:hAnsi="Calibri" w:cs="Calibri"/>
        </w:rPr>
        <w:instrText xml:space="preserve"> HYPERLINK "https://blog.1password.com/what-to-do-16-billion-password-data-leak/" \t "https://www.perplexity.ai/search/_blank" </w:instrText>
      </w:r>
      <w:r>
        <w:rPr>
          <w:rFonts w:hint="default" w:ascii="Calibri" w:hAnsi="Calibri" w:cs="Calibri"/>
        </w:rPr>
        <w:fldChar w:fldCharType="separate"/>
      </w:r>
      <w:r>
        <w:rPr>
          <w:rFonts w:hint="default" w:ascii="Calibri" w:hAnsi="Calibri" w:cs="Calibri"/>
        </w:rPr>
        <w:fldChar w:fldCharType="end"/>
      </w:r>
      <w:r>
        <w:rPr>
          <w:rStyle w:val="250"/>
          <w:rFonts w:hint="default" w:ascii="Calibri" w:hAnsi="Calibri" w:eastAsia="SimSun" w:cs="Calibri"/>
          <w:kern w:val="0"/>
          <w:sz w:val="24"/>
          <w:szCs w:val="24"/>
          <w:lang w:val="en-US" w:eastAsia="zh-CN" w:bidi="ar"/>
        </w:rPr>
        <w:fldChar w:fldCharType="begin"/>
      </w:r>
      <w:r>
        <w:rPr>
          <w:rStyle w:val="250"/>
          <w:rFonts w:hint="default" w:ascii="Calibri" w:hAnsi="Calibri" w:eastAsia="SimSun" w:cs="Calibri"/>
          <w:kern w:val="0"/>
          <w:sz w:val="24"/>
          <w:szCs w:val="24"/>
          <w:lang w:val="en-US" w:eastAsia="zh-CN" w:bidi="ar"/>
        </w:rPr>
        <w:instrText xml:space="preserve"> HYPERLINK "https://www.kaspersky.com/blog/16-billion-passwords-leak-2/53670/" \t "https://www.perplexity.ai/search/_blank" </w:instrText>
      </w:r>
      <w:r>
        <w:rPr>
          <w:rStyle w:val="250"/>
          <w:rFonts w:hint="default" w:ascii="Calibri" w:hAnsi="Calibri" w:eastAsia="SimSun" w:cs="Calibri"/>
          <w:kern w:val="0"/>
          <w:sz w:val="24"/>
          <w:szCs w:val="24"/>
          <w:lang w:val="en-US" w:eastAsia="zh-CN" w:bidi="ar"/>
        </w:rPr>
        <w:fldChar w:fldCharType="separate"/>
      </w:r>
      <w:r>
        <w:rPr>
          <w:rStyle w:val="250"/>
          <w:rFonts w:hint="default" w:ascii="Calibri" w:hAnsi="Calibri" w:eastAsia="SimSun" w:cs="Calibri"/>
          <w:kern w:val="0"/>
          <w:sz w:val="24"/>
          <w:szCs w:val="24"/>
          <w:lang w:val="en-US" w:eastAsia="zh-CN" w:bidi="ar"/>
        </w:rPr>
        <w:fldChar w:fldCharType="end"/>
      </w:r>
      <w:r>
        <w:rPr>
          <w:rStyle w:val="250"/>
          <w:rFonts w:hint="default" w:ascii="Calibri" w:hAnsi="Calibri" w:eastAsia="SimSun" w:cs="Calibri"/>
          <w:kern w:val="0"/>
          <w:sz w:val="24"/>
          <w:szCs w:val="24"/>
          <w:lang w:val="en-AU" w:eastAsia="zh-CN" w:bidi="ar"/>
        </w:rPr>
        <w:t xml:space="preserve">. </w:t>
      </w:r>
      <w:r>
        <w:rPr>
          <w:rFonts w:hint="default"/>
          <w:lang w:val="en-AU" w:eastAsia="zh-CN"/>
        </w:rPr>
        <w:t>Always u</w:t>
      </w:r>
      <w:r>
        <w:rPr>
          <w:rFonts w:hint="default" w:ascii="Calibri" w:hAnsi="Calibri" w:cs="Calibri"/>
        </w:rPr>
        <w:t>se strong, unique passwords for each account.</w:t>
      </w:r>
    </w:p>
    <w:p w14:paraId="75417929">
      <w:pPr>
        <w:pStyle w:val="85"/>
        <w:keepNext w:val="0"/>
        <w:keepLines w:val="0"/>
        <w:widowControl/>
        <w:suppressLineNumbers w:val="0"/>
        <w:spacing w:before="0" w:beforeAutospacing="1" w:after="0" w:afterAutospacing="1"/>
        <w:ind w:left="0" w:right="0"/>
        <w:rPr>
          <w:rFonts w:hint="default" w:ascii="Calibri" w:hAnsi="Calibri" w:cs="Calibri"/>
        </w:rPr>
      </w:pPr>
      <w:r>
        <w:rPr>
          <w:rStyle w:val="92"/>
          <w:rFonts w:hint="default" w:ascii="Calibri" w:hAnsi="Calibri" w:cs="Calibri"/>
        </w:rPr>
        <w:t>Use a password manager</w:t>
      </w:r>
      <w:r>
        <w:rPr>
          <w:rFonts w:hint="default" w:ascii="Calibri" w:hAnsi="Calibri" w:cs="Calibri"/>
        </w:rPr>
        <w:t xml:space="preserve"> to generate, store, and autofill complex passwords securely across your devices. This reduces the risk of password reuse and makes managing many passwords easier</w:t>
      </w:r>
      <w:r>
        <w:rPr>
          <w:rFonts w:hint="default" w:ascii="Calibri" w:hAnsi="Calibri" w:cs="Calibri"/>
        </w:rPr>
        <w:fldChar w:fldCharType="begin"/>
      </w:r>
      <w:r>
        <w:rPr>
          <w:rFonts w:hint="default" w:ascii="Calibri" w:hAnsi="Calibri" w:cs="Calibri"/>
        </w:rPr>
        <w:instrText xml:space="preserve"> HYPERLINK "https://blog.1password.com/what-to-do-16-billion-password-data-leak/" \t "https://www.perplexity.ai/search/_blank" </w:instrText>
      </w:r>
      <w:r>
        <w:rPr>
          <w:rFonts w:hint="default" w:ascii="Calibri" w:hAnsi="Calibri" w:cs="Calibri"/>
        </w:rPr>
        <w:fldChar w:fldCharType="separate"/>
      </w:r>
      <w:r>
        <w:rPr>
          <w:rFonts w:hint="default" w:ascii="Calibri" w:hAnsi="Calibri" w:cs="Calibri"/>
        </w:rPr>
        <w:fldChar w:fldCharType="end"/>
      </w:r>
    </w:p>
    <w:p w14:paraId="5EABAB6D">
      <w:pPr>
        <w:pStyle w:val="85"/>
        <w:keepNext w:val="0"/>
        <w:keepLines w:val="0"/>
        <w:widowControl/>
        <w:suppressLineNumbers w:val="0"/>
        <w:spacing w:before="0" w:beforeAutospacing="1" w:after="0" w:afterAutospacing="1"/>
        <w:ind w:left="0" w:right="0"/>
        <w:rPr>
          <w:rFonts w:hint="default" w:ascii="Calibri" w:hAnsi="Calibri" w:cs="Calibri"/>
        </w:rPr>
      </w:pPr>
      <w:r>
        <w:rPr>
          <w:rStyle w:val="92"/>
          <w:rFonts w:hint="default" w:ascii="Calibri" w:hAnsi="Calibri" w:cs="Calibri"/>
        </w:rPr>
        <w:t>Enable multi-factor authentication (MFA)</w:t>
      </w:r>
      <w:r>
        <w:rPr>
          <w:rFonts w:hint="default" w:ascii="Calibri" w:hAnsi="Calibri" w:cs="Calibri"/>
        </w:rPr>
        <w:t xml:space="preserve"> wherever possible. MFA adds an extra layer of security by requiring a second verification step beyond just the password, making it harder for attackers to gain access even with stolen credentials</w:t>
      </w:r>
      <w:r>
        <w:rPr>
          <w:rFonts w:hint="default" w:ascii="Calibri" w:hAnsi="Calibri" w:cs="Calibri"/>
        </w:rPr>
        <w:fldChar w:fldCharType="begin"/>
      </w:r>
      <w:r>
        <w:rPr>
          <w:rFonts w:hint="default" w:ascii="Calibri" w:hAnsi="Calibri" w:cs="Calibri"/>
        </w:rPr>
        <w:instrText xml:space="preserve"> HYPERLINK "https://www.businessinsider.com/how-to-protect-accounts-data-breach-password-leaks-2025-6" \t "https://www.perplexity.ai/search/_blank" </w:instrText>
      </w:r>
      <w:r>
        <w:rPr>
          <w:rFonts w:hint="default" w:ascii="Calibri" w:hAnsi="Calibri" w:cs="Calibri"/>
        </w:rPr>
        <w:fldChar w:fldCharType="separate"/>
      </w:r>
      <w:r>
        <w:rPr>
          <w:rFonts w:hint="default" w:ascii="Calibri" w:hAnsi="Calibri" w:cs="Calibri"/>
        </w:rPr>
        <w:fldChar w:fldCharType="end"/>
      </w:r>
    </w:p>
    <w:p w14:paraId="4C35B3DE">
      <w:pPr>
        <w:pStyle w:val="85"/>
        <w:keepNext w:val="0"/>
        <w:keepLines w:val="0"/>
        <w:widowControl/>
        <w:suppressLineNumbers w:val="0"/>
        <w:spacing w:before="0" w:beforeAutospacing="1" w:after="0" w:afterAutospacing="1"/>
        <w:ind w:left="0" w:right="0"/>
        <w:rPr>
          <w:rFonts w:hint="default" w:ascii="Calibri" w:hAnsi="Calibri" w:cs="Calibri"/>
        </w:rPr>
      </w:pPr>
      <w:r>
        <w:rPr>
          <w:rStyle w:val="92"/>
          <w:rFonts w:hint="default" w:ascii="Calibri" w:hAnsi="Calibri" w:cs="Calibri"/>
        </w:rPr>
        <w:t>Consider switching to passkeys or biometric authentication</w:t>
      </w:r>
      <w:r>
        <w:rPr>
          <w:rFonts w:hint="default" w:ascii="Calibri" w:hAnsi="Calibri" w:cs="Calibri"/>
        </w:rPr>
        <w:t xml:space="preserve"> (e.g., fingerprint or face recognition) where supported, as these are more secure alternatives to passwords</w:t>
      </w:r>
      <w:r>
        <w:rPr>
          <w:rFonts w:hint="default" w:ascii="Calibri" w:hAnsi="Calibri" w:cs="Calibri"/>
        </w:rPr>
        <w:fldChar w:fldCharType="begin"/>
      </w:r>
      <w:r>
        <w:rPr>
          <w:rFonts w:hint="default" w:ascii="Calibri" w:hAnsi="Calibri" w:cs="Calibri"/>
        </w:rPr>
        <w:instrText xml:space="preserve"> HYPERLINK "https://www.forbes.com/sites/daveywinder/2025/06/20/16-billion-apple-facebook-google-passwords-leaked---change-yours-now/" \t "https://www.perplexity.ai/search/_blank" </w:instrText>
      </w:r>
      <w:r>
        <w:rPr>
          <w:rFonts w:hint="default" w:ascii="Calibri" w:hAnsi="Calibri" w:cs="Calibri"/>
        </w:rPr>
        <w:fldChar w:fldCharType="separate"/>
      </w:r>
      <w:r>
        <w:rPr>
          <w:rFonts w:hint="default" w:ascii="Calibri" w:hAnsi="Calibri" w:cs="Calibri"/>
        </w:rPr>
        <w:fldChar w:fldCharType="end"/>
      </w:r>
    </w:p>
    <w:p w14:paraId="0F5779B0">
      <w:pPr>
        <w:pStyle w:val="85"/>
        <w:keepNext w:val="0"/>
        <w:keepLines w:val="0"/>
        <w:widowControl/>
        <w:suppressLineNumbers w:val="0"/>
        <w:spacing w:before="0" w:beforeAutospacing="1" w:after="0" w:afterAutospacing="1"/>
        <w:ind w:left="0" w:right="0"/>
        <w:rPr>
          <w:rFonts w:hint="default" w:ascii="Calibri" w:hAnsi="Calibri" w:cs="Calibri"/>
        </w:rPr>
      </w:pPr>
      <w:r>
        <w:rPr>
          <w:rStyle w:val="92"/>
          <w:rFonts w:hint="default" w:ascii="Calibri" w:hAnsi="Calibri" w:cs="Calibri"/>
        </w:rPr>
        <w:t>Check if your accounts have been compromised</w:t>
      </w:r>
      <w:r>
        <w:rPr>
          <w:rFonts w:hint="default" w:ascii="Calibri" w:hAnsi="Calibri" w:cs="Calibri"/>
        </w:rPr>
        <w:t xml:space="preserve"> by using services like Have I Been Pwned or alerts from password managers such as 1Password’s Watchtower feature</w:t>
      </w:r>
      <w:r>
        <w:rPr>
          <w:rFonts w:hint="default" w:ascii="Calibri" w:hAnsi="Calibri" w:cs="Calibri"/>
        </w:rPr>
        <w:fldChar w:fldCharType="begin"/>
      </w:r>
      <w:r>
        <w:rPr>
          <w:rFonts w:hint="default" w:ascii="Calibri" w:hAnsi="Calibri" w:cs="Calibri"/>
        </w:rPr>
        <w:instrText xml:space="preserve"> HYPERLINK "https://www.zdnet.com/article/were-16-billion-passwords-from-apple-google-and-facebook-leaked-how-to-protect-yourself/" \t "https://www.perplexity.ai/search/_blank" </w:instrText>
      </w:r>
      <w:r>
        <w:rPr>
          <w:rFonts w:hint="default" w:ascii="Calibri" w:hAnsi="Calibri" w:cs="Calibri"/>
        </w:rPr>
        <w:fldChar w:fldCharType="separate"/>
      </w:r>
      <w:r>
        <w:rPr>
          <w:rFonts w:hint="default" w:ascii="Calibri" w:hAnsi="Calibri" w:cs="Calibri"/>
        </w:rPr>
        <w:fldChar w:fldCharType="end"/>
      </w:r>
    </w:p>
    <w:p w14:paraId="195788E1">
      <w:pPr>
        <w:pStyle w:val="85"/>
        <w:keepNext w:val="0"/>
        <w:keepLines w:val="0"/>
        <w:widowControl/>
        <w:suppressLineNumbers w:val="0"/>
        <w:spacing w:before="0" w:beforeAutospacing="1" w:after="0" w:afterAutospacing="1"/>
        <w:ind w:left="0" w:right="0"/>
        <w:rPr>
          <w:rFonts w:hint="default" w:ascii="Calibri" w:hAnsi="Calibri" w:cs="Calibri"/>
        </w:rPr>
      </w:pPr>
      <w:r>
        <w:rPr>
          <w:rStyle w:val="92"/>
          <w:rFonts w:hint="default" w:ascii="Calibri" w:hAnsi="Calibri" w:cs="Calibri"/>
        </w:rPr>
        <w:t>Be vigilant for phishing attempts and suspicious activity</w:t>
      </w:r>
      <w:r>
        <w:rPr>
          <w:rFonts w:hint="default" w:ascii="Calibri" w:hAnsi="Calibri" w:cs="Calibri"/>
        </w:rPr>
        <w:t xml:space="preserve"> on your accounts, since leaked credentials can be used for targeted attacks</w:t>
      </w:r>
      <w:r>
        <w:rPr>
          <w:rStyle w:val="250"/>
          <w:rFonts w:hint="default" w:ascii="Calibri" w:hAnsi="Calibri" w:cs="Calibri"/>
        </w:rPr>
        <w:fldChar w:fldCharType="begin"/>
      </w:r>
      <w:r>
        <w:rPr>
          <w:rStyle w:val="250"/>
          <w:rFonts w:hint="default" w:ascii="Calibri" w:hAnsi="Calibri" w:cs="Calibri"/>
        </w:rPr>
        <w:instrText xml:space="preserve"> HYPERLINK "https://cybernews.com/security/billions-credentials-exposed-infostealers-data-leak/" \t "https://www.perplexity.ai/search/_blank" </w:instrText>
      </w:r>
      <w:r>
        <w:rPr>
          <w:rStyle w:val="250"/>
          <w:rFonts w:hint="default" w:ascii="Calibri" w:hAnsi="Calibri" w:cs="Calibri"/>
        </w:rPr>
        <w:fldChar w:fldCharType="separate"/>
      </w:r>
      <w:r>
        <w:rPr>
          <w:rStyle w:val="250"/>
          <w:rFonts w:hint="default" w:ascii="Calibri" w:hAnsi="Calibri" w:cs="Calibri"/>
        </w:rPr>
        <w:fldChar w:fldCharType="end"/>
      </w:r>
    </w:p>
    <w:p w14:paraId="501E557E">
      <w:pPr>
        <w:pStyle w:val="85"/>
        <w:keepNext w:val="0"/>
        <w:keepLines w:val="0"/>
        <w:widowControl/>
        <w:suppressLineNumbers w:val="0"/>
        <w:spacing w:before="0" w:beforeAutospacing="1" w:after="0" w:afterAutospacing="1"/>
        <w:ind w:left="0" w:right="0"/>
        <w:rPr>
          <w:rFonts w:hint="default" w:ascii="Calibri" w:hAnsi="Calibri" w:cs="Calibri"/>
        </w:rPr>
      </w:pPr>
      <w:r>
        <w:rPr>
          <w:rStyle w:val="92"/>
          <w:rFonts w:hint="default" w:ascii="Calibri" w:hAnsi="Calibri" w:cs="Calibri"/>
        </w:rPr>
        <w:t>Consider using personal data removal services</w:t>
      </w:r>
      <w:r>
        <w:rPr>
          <w:rFonts w:hint="default" w:ascii="Calibri" w:hAnsi="Calibri" w:cs="Calibri"/>
        </w:rPr>
        <w:t xml:space="preserve"> to reduce your digital footprint by scrubbing your personal information from data broker sites, which can help prevent identity theft and impersonation</w:t>
      </w:r>
      <w:r>
        <w:rPr>
          <w:rStyle w:val="250"/>
          <w:rFonts w:hint="default" w:ascii="Calibri" w:hAnsi="Calibri" w:cs="Calibri"/>
        </w:rPr>
        <w:fldChar w:fldCharType="begin"/>
      </w:r>
      <w:r>
        <w:rPr>
          <w:rStyle w:val="250"/>
          <w:rFonts w:hint="default" w:ascii="Calibri" w:hAnsi="Calibri" w:cs="Calibri"/>
        </w:rPr>
        <w:instrText xml:space="preserve"> HYPERLINK "https://www.foxnews.com/tech/16-billion-passwords-leaked-massive-data-breach" \t "https://www.perplexity.ai/search/_blank" </w:instrText>
      </w:r>
      <w:r>
        <w:rPr>
          <w:rStyle w:val="250"/>
          <w:rFonts w:hint="default" w:ascii="Calibri" w:hAnsi="Calibri" w:cs="Calibri"/>
        </w:rPr>
        <w:fldChar w:fldCharType="separate"/>
      </w:r>
      <w:r>
        <w:rPr>
          <w:rStyle w:val="250"/>
          <w:rFonts w:hint="default" w:ascii="Calibri" w:hAnsi="Calibri" w:cs="Calibri"/>
        </w:rPr>
        <w:fldChar w:fldCharType="end"/>
      </w:r>
    </w:p>
    <w:p w14:paraId="620486B9">
      <w:pPr>
        <w:pStyle w:val="85"/>
        <w:keepNext w:val="0"/>
        <w:keepLines w:val="0"/>
        <w:widowControl/>
        <w:suppressLineNumbers w:val="0"/>
        <w:spacing w:before="0" w:beforeAutospacing="1" w:after="0" w:afterAutospacing="1"/>
        <w:ind w:left="0" w:right="0"/>
        <w:rPr>
          <w:rFonts w:hint="default" w:ascii="Calibri" w:hAnsi="Calibri" w:cs="Calibri"/>
        </w:rPr>
      </w:pPr>
      <w:r>
        <w:rPr>
          <w:rStyle w:val="92"/>
          <w:rFonts w:hint="default" w:ascii="Calibri" w:hAnsi="Calibri" w:cs="Calibri"/>
        </w:rPr>
        <w:t>Educate yourself and your household</w:t>
      </w:r>
      <w:r>
        <w:rPr>
          <w:rFonts w:hint="default" w:ascii="Calibri" w:hAnsi="Calibri" w:cs="Calibri"/>
        </w:rPr>
        <w:t xml:space="preserve"> on secure password practices and the risks of infostealer malware, which is a common source of such credential leaks</w:t>
      </w:r>
      <w:r>
        <w:rPr>
          <w:rFonts w:hint="default" w:ascii="Calibri" w:hAnsi="Calibri" w:cs="Calibri"/>
        </w:rPr>
        <w:fldChar w:fldCharType="begin"/>
      </w:r>
      <w:r>
        <w:rPr>
          <w:rFonts w:hint="default" w:ascii="Calibri" w:hAnsi="Calibri" w:cs="Calibri"/>
        </w:rPr>
        <w:instrText xml:space="preserve"> HYPERLINK "https://blog.1password.com/what-to-do-16-billion-password-data-leak/" \t "https://www.perplexity.ai/search/_blank" </w:instrText>
      </w:r>
      <w:r>
        <w:rPr>
          <w:rFonts w:hint="default" w:ascii="Calibri" w:hAnsi="Calibri" w:cs="Calibri"/>
        </w:rPr>
        <w:fldChar w:fldCharType="separate"/>
      </w:r>
      <w:r>
        <w:rPr>
          <w:rFonts w:hint="default" w:ascii="Calibri" w:hAnsi="Calibri" w:cs="Calibri"/>
        </w:rPr>
        <w:fldChar w:fldCharType="end"/>
      </w:r>
    </w:p>
    <w:p w14:paraId="16FA036C">
      <w:pPr>
        <w:pStyle w:val="85"/>
        <w:keepNext w:val="0"/>
        <w:keepLines w:val="0"/>
        <w:widowControl/>
        <w:suppressLineNumbers w:val="0"/>
        <w:spacing w:before="0" w:beforeAutospacing="1" w:after="0" w:afterAutospacing="1"/>
        <w:ind w:left="0" w:right="0"/>
        <w:rPr>
          <w:rFonts w:hint="default" w:ascii="Calibri" w:hAnsi="Calibri" w:cs="Calibri"/>
        </w:rPr>
      </w:pPr>
      <w:r>
        <w:rPr>
          <w:rFonts w:hint="default" w:ascii="Calibri" w:hAnsi="Calibri" w:cs="Calibri"/>
        </w:rPr>
        <w:t>Taking these steps will significantly reduce your risk of account takeover, identity theft, and other cyber threats stemming from this massive credential leak.</w:t>
      </w:r>
    </w:p>
    <w:p w14:paraId="1AD2372C">
      <w:r>
        <w:br w:type="page"/>
      </w:r>
    </w:p>
    <w:p w14:paraId="079D76B3">
      <w:pPr>
        <w:pStyle w:val="85"/>
        <w:keepNext w:val="0"/>
        <w:keepLines w:val="0"/>
        <w:widowControl/>
        <w:suppressLineNumbers w:val="0"/>
        <w:spacing w:before="0" w:beforeAutospacing="1" w:after="0" w:afterAutospacing="1"/>
        <w:ind w:left="0" w:right="0"/>
        <w:sectPr>
          <w:headerReference r:id="rId5" w:type="default"/>
          <w:pgSz w:w="11906" w:h="16838"/>
          <w:pgMar w:top="720" w:right="720" w:bottom="438" w:left="720" w:header="720" w:footer="440" w:gutter="0"/>
          <w:cols w:space="720" w:num="1"/>
          <w:docGrid w:linePitch="360" w:charSpace="0"/>
        </w:sectPr>
      </w:pPr>
    </w:p>
    <w:p w14:paraId="1FCAE49E">
      <w:pPr>
        <w:pStyle w:val="85"/>
        <w:keepNext w:val="0"/>
        <w:keepLines w:val="0"/>
        <w:widowControl/>
        <w:suppressLineNumbers w:val="0"/>
        <w:spacing w:before="0" w:beforeAutospacing="1" w:after="0" w:afterAutospacing="1"/>
        <w:ind w:left="0" w:right="0"/>
      </w:pPr>
      <w:r>
        <w:t>Here is a table listing useful websites where you can check if your passwords or email addresses have been exposed in data breaches, including some mentioned in the context of the 16 billion passwords leak:</w:t>
      </w:r>
    </w:p>
    <w:tbl>
      <w:tblPr>
        <w:tblStyle w:val="12"/>
        <w:tblW w:w="1563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01"/>
        <w:gridCol w:w="4993"/>
        <w:gridCol w:w="2880"/>
        <w:gridCol w:w="5565"/>
      </w:tblGrid>
      <w:tr w14:paraId="40E43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201" w:type="dxa"/>
            <w:tcBorders>
              <w:top w:val="single" w:color="4BACC6" w:sz="8" w:space="0"/>
              <w:left w:val="single" w:color="4BACC6" w:sz="8" w:space="0"/>
              <w:bottom w:val="single" w:color="4BACC6" w:sz="8" w:space="0"/>
              <w:right w:val="dotted" w:color="auto" w:sz="0" w:space="0"/>
            </w:tcBorders>
            <w:shd w:val="clear" w:color="auto" w:fill="4BACC6"/>
            <w:vAlign w:val="bottom"/>
          </w:tcPr>
          <w:p w14:paraId="6AA9DB54">
            <w:pPr>
              <w:bidi w:val="0"/>
              <w:jc w:val="center"/>
              <w:rPr>
                <w:b/>
                <w:bCs/>
                <w:color w:val="FFFFFF"/>
              </w:rPr>
            </w:pPr>
            <w:r>
              <w:rPr>
                <w:rFonts w:hint="default"/>
                <w:b/>
                <w:bCs/>
                <w:color w:val="FFFFFF"/>
                <w:lang w:val="en-US" w:eastAsia="zh-CN"/>
              </w:rPr>
              <w:t>Website Name</w:t>
            </w:r>
          </w:p>
        </w:tc>
        <w:tc>
          <w:tcPr>
            <w:tcW w:w="4993" w:type="dxa"/>
            <w:tcBorders>
              <w:top w:val="single" w:color="4BACC6" w:sz="8" w:space="0"/>
              <w:left w:val="dotted" w:color="auto" w:sz="0" w:space="0"/>
              <w:bottom w:val="single" w:color="4BACC6" w:sz="8" w:space="0"/>
              <w:right w:val="dotted" w:color="auto" w:sz="0" w:space="0"/>
            </w:tcBorders>
            <w:shd w:val="clear" w:color="auto" w:fill="4BACC6"/>
            <w:vAlign w:val="bottom"/>
          </w:tcPr>
          <w:p w14:paraId="59BF677D">
            <w:pPr>
              <w:bidi w:val="0"/>
              <w:jc w:val="center"/>
              <w:rPr>
                <w:rFonts w:hint="default"/>
                <w:b/>
                <w:bCs/>
                <w:color w:val="FFFFFF"/>
              </w:rPr>
            </w:pPr>
            <w:r>
              <w:rPr>
                <w:rFonts w:hint="default"/>
                <w:b/>
                <w:bCs/>
                <w:color w:val="FFFFFF"/>
                <w:lang w:val="en-US" w:eastAsia="zh-CN"/>
              </w:rPr>
              <w:t>URL</w:t>
            </w:r>
          </w:p>
        </w:tc>
        <w:tc>
          <w:tcPr>
            <w:tcW w:w="2880" w:type="dxa"/>
            <w:tcBorders>
              <w:top w:val="single" w:color="4BACC6" w:sz="8" w:space="0"/>
              <w:left w:val="dotted" w:color="auto" w:sz="0" w:space="0"/>
              <w:bottom w:val="single" w:color="4BACC6" w:sz="8" w:space="0"/>
              <w:right w:val="dotted" w:color="auto" w:sz="0" w:space="0"/>
            </w:tcBorders>
            <w:shd w:val="clear" w:color="auto" w:fill="4BACC6"/>
            <w:vAlign w:val="bottom"/>
          </w:tcPr>
          <w:p w14:paraId="4BEF3143">
            <w:pPr>
              <w:bidi w:val="0"/>
              <w:jc w:val="center"/>
              <w:rPr>
                <w:rFonts w:hint="default"/>
                <w:b/>
                <w:bCs/>
                <w:color w:val="FFFFFF"/>
              </w:rPr>
            </w:pPr>
            <w:r>
              <w:rPr>
                <w:rFonts w:hint="default"/>
                <w:b/>
                <w:bCs/>
                <w:color w:val="FFFFFF"/>
                <w:lang w:val="en-US" w:eastAsia="zh-CN"/>
              </w:rPr>
              <w:t>What It Checks</w:t>
            </w:r>
          </w:p>
        </w:tc>
        <w:tc>
          <w:tcPr>
            <w:tcW w:w="5565" w:type="dxa"/>
            <w:tcBorders>
              <w:top w:val="single" w:color="4BACC6" w:sz="8" w:space="0"/>
              <w:left w:val="dotted" w:color="auto" w:sz="0" w:space="0"/>
              <w:bottom w:val="single" w:color="4BACC6" w:sz="8" w:space="0"/>
              <w:right w:val="single" w:color="4BACC6" w:sz="8" w:space="0"/>
            </w:tcBorders>
            <w:shd w:val="clear" w:color="auto" w:fill="4BACC6"/>
            <w:vAlign w:val="bottom"/>
          </w:tcPr>
          <w:p w14:paraId="6C37FDF3">
            <w:pPr>
              <w:bidi w:val="0"/>
              <w:jc w:val="center"/>
              <w:rPr>
                <w:rFonts w:hint="default"/>
                <w:b/>
                <w:bCs/>
                <w:color w:val="FFFFFF"/>
              </w:rPr>
            </w:pPr>
            <w:r>
              <w:rPr>
                <w:rFonts w:hint="default"/>
                <w:b/>
                <w:bCs/>
                <w:color w:val="FFFFFF"/>
                <w:lang w:val="en-US" w:eastAsia="zh-CN"/>
              </w:rPr>
              <w:t>Notes</w:t>
            </w:r>
          </w:p>
        </w:tc>
      </w:tr>
      <w:tr w14:paraId="65DE2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01" w:type="dxa"/>
            <w:tcBorders>
              <w:top w:val="single" w:color="4BACC6" w:sz="8" w:space="0"/>
              <w:left w:val="single" w:color="4BACC6" w:sz="8" w:space="0"/>
              <w:bottom w:val="single" w:color="4BACC6" w:sz="8" w:space="0"/>
              <w:right w:val="dotted" w:color="auto" w:sz="0" w:space="0"/>
            </w:tcBorders>
            <w:shd w:val="clear" w:color="auto" w:fill="E9F1F5"/>
            <w:vAlign w:val="bottom"/>
          </w:tcPr>
          <w:p w14:paraId="549F27A1">
            <w:pPr>
              <w:bidi w:val="0"/>
              <w:rPr>
                <w:rFonts w:hint="default"/>
                <w:color w:val="000000"/>
              </w:rPr>
            </w:pPr>
            <w:r>
              <w:rPr>
                <w:rFonts w:hint="default"/>
                <w:color w:val="000000"/>
                <w:lang w:val="en-US" w:eastAsia="zh-CN"/>
              </w:rPr>
              <w:t>Have I Been Pwned</w:t>
            </w:r>
          </w:p>
        </w:tc>
        <w:tc>
          <w:tcPr>
            <w:tcW w:w="4993" w:type="dxa"/>
            <w:tcBorders>
              <w:top w:val="single" w:color="4BACC6" w:sz="8" w:space="0"/>
              <w:left w:val="dotted" w:color="auto" w:sz="0" w:space="0"/>
              <w:bottom w:val="single" w:color="4BACC6" w:sz="8" w:space="0"/>
              <w:right w:val="dotted" w:color="auto" w:sz="0" w:space="0"/>
            </w:tcBorders>
            <w:shd w:val="clear" w:color="auto" w:fill="E9F1F5"/>
            <w:vAlign w:val="bottom"/>
          </w:tcPr>
          <w:p w14:paraId="25C33ED3">
            <w:pPr>
              <w:bidi w:val="0"/>
              <w:rPr>
                <w:rFonts w:hint="default"/>
                <w:color w:val="000000"/>
              </w:rPr>
            </w:pPr>
            <w:r>
              <w:rPr>
                <w:rFonts w:hint="default"/>
                <w:color w:val="000000"/>
                <w:lang w:val="en-US" w:eastAsia="zh-CN"/>
              </w:rPr>
              <w:fldChar w:fldCharType="begin"/>
            </w:r>
            <w:r>
              <w:rPr>
                <w:rFonts w:hint="default"/>
                <w:color w:val="000000"/>
                <w:lang w:val="en-US" w:eastAsia="zh-CN"/>
              </w:rPr>
              <w:instrText xml:space="preserve"> HYPERLINK "https://haveibeenpwned.com" \o "https://haveibeenpwned.com" </w:instrText>
            </w:r>
            <w:r>
              <w:rPr>
                <w:rFonts w:hint="default"/>
                <w:color w:val="000000"/>
                <w:lang w:val="en-US" w:eastAsia="zh-CN"/>
              </w:rPr>
              <w:fldChar w:fldCharType="separate"/>
            </w:r>
            <w:r>
              <w:rPr>
                <w:rStyle w:val="51"/>
                <w:rFonts w:hint="default" w:ascii="Arial" w:hAnsi="Arial" w:eastAsia="SimSun" w:cs="Arial"/>
                <w:i w:val="0"/>
                <w:iCs w:val="0"/>
                <w:color w:val="000000"/>
                <w:szCs w:val="20"/>
                <w:u w:val="none"/>
              </w:rPr>
              <w:t>https://haveibeenpwned.com</w:t>
            </w:r>
            <w:r>
              <w:rPr>
                <w:rFonts w:hint="default"/>
                <w:color w:val="000000"/>
                <w:lang w:val="en-US" w:eastAsia="zh-CN"/>
              </w:rPr>
              <w:fldChar w:fldCharType="end"/>
            </w:r>
          </w:p>
        </w:tc>
        <w:tc>
          <w:tcPr>
            <w:tcW w:w="2880" w:type="dxa"/>
            <w:tcBorders>
              <w:top w:val="single" w:color="4BACC6" w:sz="8" w:space="0"/>
              <w:left w:val="dotted" w:color="auto" w:sz="0" w:space="0"/>
              <w:bottom w:val="single" w:color="4BACC6" w:sz="8" w:space="0"/>
              <w:right w:val="dotted" w:color="auto" w:sz="0" w:space="0"/>
            </w:tcBorders>
            <w:shd w:val="clear" w:color="auto" w:fill="E9F1F5"/>
            <w:vAlign w:val="bottom"/>
          </w:tcPr>
          <w:p w14:paraId="17BD70E8">
            <w:pPr>
              <w:bidi w:val="0"/>
              <w:rPr>
                <w:rFonts w:hint="default"/>
                <w:color w:val="000000"/>
              </w:rPr>
            </w:pPr>
            <w:r>
              <w:rPr>
                <w:rFonts w:hint="default"/>
                <w:color w:val="000000"/>
                <w:lang w:val="en-US" w:eastAsia="zh-CN"/>
              </w:rPr>
              <w:t>Email addresses, passwords</w:t>
            </w:r>
          </w:p>
        </w:tc>
        <w:tc>
          <w:tcPr>
            <w:tcW w:w="5565" w:type="dxa"/>
            <w:tcBorders>
              <w:top w:val="single" w:color="4BACC6" w:sz="8" w:space="0"/>
              <w:left w:val="dotted" w:color="auto" w:sz="0" w:space="0"/>
              <w:bottom w:val="single" w:color="4BACC6" w:sz="8" w:space="0"/>
              <w:right w:val="single" w:color="4BACC6" w:sz="8" w:space="0"/>
            </w:tcBorders>
            <w:shd w:val="clear" w:color="auto" w:fill="E9F1F5"/>
            <w:vAlign w:val="bottom"/>
          </w:tcPr>
          <w:p w14:paraId="6E67A6CC">
            <w:pPr>
              <w:bidi w:val="0"/>
              <w:rPr>
                <w:rFonts w:hint="default"/>
                <w:color w:val="000000"/>
              </w:rPr>
            </w:pPr>
            <w:r>
              <w:rPr>
                <w:rFonts w:hint="default"/>
                <w:color w:val="000000"/>
                <w:lang w:val="en-US" w:eastAsia="zh-CN"/>
              </w:rPr>
              <w:t>Industry-standard breach database; check email and passwords against billions of leaked records</w:t>
            </w:r>
          </w:p>
        </w:tc>
      </w:tr>
      <w:tr w14:paraId="7DC69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5" w:hRule="atLeast"/>
        </w:trPr>
        <w:tc>
          <w:tcPr>
            <w:tcW w:w="2201" w:type="dxa"/>
            <w:tcBorders>
              <w:top w:val="single" w:color="4BACC6" w:sz="8" w:space="0"/>
              <w:left w:val="single" w:color="4BACC6" w:sz="8" w:space="0"/>
              <w:bottom w:val="single" w:color="4BACC6" w:sz="8" w:space="0"/>
              <w:right w:val="dotted" w:color="auto" w:sz="0" w:space="0"/>
            </w:tcBorders>
            <w:shd w:val="clear" w:color="auto" w:fill="FFFFFF"/>
            <w:vAlign w:val="bottom"/>
          </w:tcPr>
          <w:p w14:paraId="6F86F5BE">
            <w:pPr>
              <w:bidi w:val="0"/>
              <w:rPr>
                <w:rFonts w:hint="default"/>
                <w:color w:val="000000"/>
              </w:rPr>
            </w:pPr>
            <w:r>
              <w:rPr>
                <w:rFonts w:hint="default"/>
                <w:color w:val="000000"/>
                <w:lang w:val="en-US" w:eastAsia="zh-CN"/>
              </w:rPr>
              <w:t>1Password Watchtower</w:t>
            </w:r>
          </w:p>
        </w:tc>
        <w:tc>
          <w:tcPr>
            <w:tcW w:w="4993" w:type="dxa"/>
            <w:tcBorders>
              <w:top w:val="single" w:color="4BACC6" w:sz="8" w:space="0"/>
              <w:left w:val="dotted" w:color="auto" w:sz="0" w:space="0"/>
              <w:bottom w:val="single" w:color="4BACC6" w:sz="8" w:space="0"/>
              <w:right w:val="dotted" w:color="auto" w:sz="0" w:space="0"/>
            </w:tcBorders>
            <w:shd w:val="clear" w:color="auto" w:fill="FFFFFF"/>
            <w:vAlign w:val="bottom"/>
          </w:tcPr>
          <w:p w14:paraId="346F19DA">
            <w:pPr>
              <w:bidi w:val="0"/>
              <w:rPr>
                <w:rFonts w:hint="default"/>
                <w:color w:val="000000"/>
              </w:rPr>
            </w:pPr>
            <w:r>
              <w:rPr>
                <w:rFonts w:hint="default"/>
                <w:color w:val="000000"/>
                <w:lang w:val="en-US" w:eastAsia="zh-CN"/>
              </w:rPr>
              <w:t>(via 1Password app)</w:t>
            </w:r>
          </w:p>
        </w:tc>
        <w:tc>
          <w:tcPr>
            <w:tcW w:w="2880" w:type="dxa"/>
            <w:tcBorders>
              <w:top w:val="single" w:color="4BACC6" w:sz="8" w:space="0"/>
              <w:left w:val="dotted" w:color="auto" w:sz="0" w:space="0"/>
              <w:bottom w:val="single" w:color="4BACC6" w:sz="8" w:space="0"/>
              <w:right w:val="dotted" w:color="auto" w:sz="0" w:space="0"/>
            </w:tcBorders>
            <w:shd w:val="clear" w:color="auto" w:fill="FFFFFF"/>
            <w:vAlign w:val="bottom"/>
          </w:tcPr>
          <w:p w14:paraId="4E657DD1">
            <w:pPr>
              <w:bidi w:val="0"/>
              <w:rPr>
                <w:rFonts w:hint="default"/>
                <w:color w:val="000000"/>
              </w:rPr>
            </w:pPr>
            <w:r>
              <w:rPr>
                <w:rFonts w:hint="default"/>
                <w:color w:val="000000"/>
                <w:lang w:val="en-US" w:eastAsia="zh-CN"/>
              </w:rPr>
              <w:t>Passwords</w:t>
            </w:r>
          </w:p>
        </w:tc>
        <w:tc>
          <w:tcPr>
            <w:tcW w:w="5565" w:type="dxa"/>
            <w:tcBorders>
              <w:top w:val="single" w:color="4BACC6" w:sz="8" w:space="0"/>
              <w:left w:val="dotted" w:color="auto" w:sz="0" w:space="0"/>
              <w:bottom w:val="single" w:color="4BACC6" w:sz="8" w:space="0"/>
              <w:right w:val="single" w:color="4BACC6" w:sz="8" w:space="0"/>
            </w:tcBorders>
            <w:shd w:val="clear" w:color="auto" w:fill="FFFFFF"/>
            <w:vAlign w:val="bottom"/>
          </w:tcPr>
          <w:p w14:paraId="0B334527">
            <w:pPr>
              <w:bidi w:val="0"/>
              <w:rPr>
                <w:rFonts w:hint="default"/>
                <w:color w:val="000000"/>
              </w:rPr>
            </w:pPr>
            <w:r>
              <w:rPr>
                <w:rFonts w:hint="default"/>
                <w:color w:val="000000"/>
                <w:lang w:val="en-US" w:eastAsia="zh-CN"/>
              </w:rPr>
              <w:t>Alerts users if passwords are found in breaches; requires 1Password subscription</w:t>
            </w:r>
          </w:p>
        </w:tc>
      </w:tr>
      <w:tr w14:paraId="0624C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5" w:hRule="atLeast"/>
        </w:trPr>
        <w:tc>
          <w:tcPr>
            <w:tcW w:w="2201" w:type="dxa"/>
            <w:tcBorders>
              <w:top w:val="single" w:color="4BACC6" w:sz="8" w:space="0"/>
              <w:left w:val="single" w:color="4BACC6" w:sz="8" w:space="0"/>
              <w:bottom w:val="single" w:color="4BACC6" w:sz="8" w:space="0"/>
              <w:right w:val="dotted" w:color="auto" w:sz="0" w:space="0"/>
            </w:tcBorders>
            <w:shd w:val="clear" w:color="auto" w:fill="E9F1F5"/>
            <w:vAlign w:val="bottom"/>
          </w:tcPr>
          <w:p w14:paraId="31D3CD23">
            <w:pPr>
              <w:bidi w:val="0"/>
              <w:rPr>
                <w:rFonts w:hint="default"/>
                <w:color w:val="000000"/>
              </w:rPr>
            </w:pPr>
            <w:r>
              <w:rPr>
                <w:rFonts w:hint="default"/>
                <w:color w:val="000000"/>
                <w:lang w:val="en-US" w:eastAsia="zh-CN"/>
              </w:rPr>
              <w:t>Google Password Manager</w:t>
            </w:r>
          </w:p>
        </w:tc>
        <w:tc>
          <w:tcPr>
            <w:tcW w:w="4993" w:type="dxa"/>
            <w:tcBorders>
              <w:top w:val="single" w:color="4BACC6" w:sz="8" w:space="0"/>
              <w:left w:val="dotted" w:color="auto" w:sz="0" w:space="0"/>
              <w:bottom w:val="single" w:color="4BACC6" w:sz="8" w:space="0"/>
              <w:right w:val="dotted" w:color="auto" w:sz="0" w:space="0"/>
            </w:tcBorders>
            <w:shd w:val="clear" w:color="auto" w:fill="E9F1F5"/>
            <w:vAlign w:val="bottom"/>
          </w:tcPr>
          <w:p w14:paraId="5CC219F6">
            <w:pPr>
              <w:bidi w:val="0"/>
              <w:rPr>
                <w:rFonts w:hint="default"/>
                <w:color w:val="000000"/>
              </w:rPr>
            </w:pPr>
            <w:r>
              <w:rPr>
                <w:rFonts w:hint="default"/>
                <w:color w:val="000000"/>
                <w:lang w:val="en-US" w:eastAsia="zh-CN"/>
              </w:rPr>
              <w:fldChar w:fldCharType="begin"/>
            </w:r>
            <w:r>
              <w:rPr>
                <w:rFonts w:hint="default"/>
                <w:color w:val="000000"/>
                <w:lang w:val="en-US" w:eastAsia="zh-CN"/>
              </w:rPr>
              <w:instrText xml:space="preserve"> HYPERLINK "https://passwords.google.com" \o "https://passwords.google.com" </w:instrText>
            </w:r>
            <w:r>
              <w:rPr>
                <w:rFonts w:hint="default"/>
                <w:color w:val="000000"/>
                <w:lang w:val="en-US" w:eastAsia="zh-CN"/>
              </w:rPr>
              <w:fldChar w:fldCharType="separate"/>
            </w:r>
            <w:r>
              <w:rPr>
                <w:rStyle w:val="51"/>
                <w:rFonts w:hint="default" w:ascii="Arial" w:hAnsi="Arial" w:eastAsia="SimSun" w:cs="Arial"/>
                <w:i w:val="0"/>
                <w:iCs w:val="0"/>
                <w:color w:val="000000"/>
                <w:szCs w:val="20"/>
                <w:u w:val="none"/>
              </w:rPr>
              <w:t>https://passwords.google.com</w:t>
            </w:r>
            <w:r>
              <w:rPr>
                <w:rFonts w:hint="default"/>
                <w:color w:val="000000"/>
                <w:lang w:val="en-US" w:eastAsia="zh-CN"/>
              </w:rPr>
              <w:fldChar w:fldCharType="end"/>
            </w:r>
          </w:p>
        </w:tc>
        <w:tc>
          <w:tcPr>
            <w:tcW w:w="2880" w:type="dxa"/>
            <w:tcBorders>
              <w:top w:val="single" w:color="4BACC6" w:sz="8" w:space="0"/>
              <w:left w:val="dotted" w:color="auto" w:sz="0" w:space="0"/>
              <w:bottom w:val="single" w:color="4BACC6" w:sz="8" w:space="0"/>
              <w:right w:val="dotted" w:color="auto" w:sz="0" w:space="0"/>
            </w:tcBorders>
            <w:shd w:val="clear" w:color="auto" w:fill="E9F1F5"/>
            <w:vAlign w:val="bottom"/>
          </w:tcPr>
          <w:p w14:paraId="37C91B4C">
            <w:pPr>
              <w:bidi w:val="0"/>
              <w:rPr>
                <w:rFonts w:hint="default"/>
                <w:color w:val="000000"/>
              </w:rPr>
            </w:pPr>
            <w:r>
              <w:rPr>
                <w:rFonts w:hint="default"/>
                <w:color w:val="000000"/>
                <w:lang w:val="en-US" w:eastAsia="zh-CN"/>
              </w:rPr>
              <w:t>Passwords</w:t>
            </w:r>
          </w:p>
        </w:tc>
        <w:tc>
          <w:tcPr>
            <w:tcW w:w="5565" w:type="dxa"/>
            <w:tcBorders>
              <w:top w:val="single" w:color="4BACC6" w:sz="8" w:space="0"/>
              <w:left w:val="dotted" w:color="auto" w:sz="0" w:space="0"/>
              <w:bottom w:val="single" w:color="4BACC6" w:sz="8" w:space="0"/>
              <w:right w:val="single" w:color="4BACC6" w:sz="8" w:space="0"/>
            </w:tcBorders>
            <w:shd w:val="clear" w:color="auto" w:fill="E9F1F5"/>
            <w:vAlign w:val="bottom"/>
          </w:tcPr>
          <w:p w14:paraId="0CCA868F">
            <w:pPr>
              <w:bidi w:val="0"/>
              <w:rPr>
                <w:rFonts w:hint="default"/>
                <w:color w:val="000000"/>
              </w:rPr>
            </w:pPr>
            <w:r>
              <w:rPr>
                <w:rFonts w:hint="default"/>
                <w:color w:val="000000"/>
                <w:lang w:val="en-US" w:eastAsia="zh-CN"/>
              </w:rPr>
              <w:t>Notifies if saved passwords are involved in breaches; integrated with Google accounts</w:t>
            </w:r>
          </w:p>
        </w:tc>
      </w:tr>
      <w:tr w14:paraId="2A746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2201" w:type="dxa"/>
            <w:tcBorders>
              <w:top w:val="single" w:color="4BACC6" w:sz="8" w:space="0"/>
              <w:left w:val="single" w:color="4BACC6" w:sz="8" w:space="0"/>
              <w:bottom w:val="single" w:color="4BACC6" w:sz="8" w:space="0"/>
              <w:right w:val="dotted" w:color="auto" w:sz="0" w:space="0"/>
            </w:tcBorders>
            <w:shd w:val="clear" w:color="auto" w:fill="FFFFFF"/>
            <w:vAlign w:val="bottom"/>
          </w:tcPr>
          <w:p w14:paraId="60162557">
            <w:pPr>
              <w:bidi w:val="0"/>
              <w:rPr>
                <w:rFonts w:hint="default"/>
                <w:color w:val="000000"/>
              </w:rPr>
            </w:pPr>
            <w:r>
              <w:rPr>
                <w:rFonts w:hint="default"/>
                <w:color w:val="000000"/>
                <w:lang w:val="en-US" w:eastAsia="zh-CN"/>
              </w:rPr>
              <w:t>Experian</w:t>
            </w:r>
          </w:p>
        </w:tc>
        <w:tc>
          <w:tcPr>
            <w:tcW w:w="4993" w:type="dxa"/>
            <w:tcBorders>
              <w:top w:val="single" w:color="4BACC6" w:sz="8" w:space="0"/>
              <w:left w:val="dotted" w:color="auto" w:sz="0" w:space="0"/>
              <w:bottom w:val="single" w:color="4BACC6" w:sz="8" w:space="0"/>
              <w:right w:val="dotted" w:color="auto" w:sz="0" w:space="0"/>
            </w:tcBorders>
            <w:shd w:val="clear" w:color="auto" w:fill="FFFFFF"/>
            <w:vAlign w:val="bottom"/>
          </w:tcPr>
          <w:p w14:paraId="6EE3A7F8">
            <w:pPr>
              <w:bidi w:val="0"/>
              <w:rPr>
                <w:rFonts w:hint="default"/>
                <w:color w:val="000000"/>
              </w:rPr>
            </w:pPr>
            <w:r>
              <w:rPr>
                <w:rFonts w:hint="default"/>
                <w:color w:val="000000"/>
                <w:lang w:val="en-US" w:eastAsia="zh-CN"/>
              </w:rPr>
              <w:fldChar w:fldCharType="begin"/>
            </w:r>
            <w:r>
              <w:rPr>
                <w:rFonts w:hint="default"/>
                <w:color w:val="000000"/>
                <w:lang w:val="en-US" w:eastAsia="zh-CN"/>
              </w:rPr>
              <w:instrText xml:space="preserve"> HYPERLINK "https://www.experian.com" \o "https://www.experian.com" </w:instrText>
            </w:r>
            <w:r>
              <w:rPr>
                <w:rFonts w:hint="default"/>
                <w:color w:val="000000"/>
                <w:lang w:val="en-US" w:eastAsia="zh-CN"/>
              </w:rPr>
              <w:fldChar w:fldCharType="separate"/>
            </w:r>
            <w:r>
              <w:rPr>
                <w:rStyle w:val="51"/>
                <w:rFonts w:hint="default" w:ascii="Arial" w:hAnsi="Arial" w:eastAsia="SimSun" w:cs="Arial"/>
                <w:i w:val="0"/>
                <w:iCs w:val="0"/>
                <w:color w:val="000000"/>
                <w:szCs w:val="20"/>
                <w:u w:val="none"/>
              </w:rPr>
              <w:t>https://www.experian.com</w:t>
            </w:r>
            <w:r>
              <w:rPr>
                <w:rFonts w:hint="default"/>
                <w:color w:val="000000"/>
                <w:lang w:val="en-US" w:eastAsia="zh-CN"/>
              </w:rPr>
              <w:fldChar w:fldCharType="end"/>
            </w:r>
          </w:p>
        </w:tc>
        <w:tc>
          <w:tcPr>
            <w:tcW w:w="2880" w:type="dxa"/>
            <w:tcBorders>
              <w:top w:val="single" w:color="4BACC6" w:sz="8" w:space="0"/>
              <w:left w:val="dotted" w:color="auto" w:sz="0" w:space="0"/>
              <w:bottom w:val="single" w:color="4BACC6" w:sz="8" w:space="0"/>
              <w:right w:val="dotted" w:color="auto" w:sz="0" w:space="0"/>
            </w:tcBorders>
            <w:shd w:val="clear" w:color="auto" w:fill="FFFFFF"/>
            <w:vAlign w:val="bottom"/>
          </w:tcPr>
          <w:p w14:paraId="000163DD">
            <w:pPr>
              <w:bidi w:val="0"/>
              <w:rPr>
                <w:rFonts w:hint="default"/>
                <w:color w:val="000000"/>
              </w:rPr>
            </w:pPr>
            <w:r>
              <w:rPr>
                <w:rFonts w:hint="default"/>
                <w:color w:val="000000"/>
                <w:lang w:val="en-US" w:eastAsia="zh-CN"/>
              </w:rPr>
              <w:t>Personal data, credit monitoring</w:t>
            </w:r>
          </w:p>
        </w:tc>
        <w:tc>
          <w:tcPr>
            <w:tcW w:w="5565" w:type="dxa"/>
            <w:tcBorders>
              <w:top w:val="single" w:color="4BACC6" w:sz="8" w:space="0"/>
              <w:left w:val="dotted" w:color="auto" w:sz="0" w:space="0"/>
              <w:bottom w:val="single" w:color="4BACC6" w:sz="8" w:space="0"/>
              <w:right w:val="single" w:color="4BACC6" w:sz="8" w:space="0"/>
            </w:tcBorders>
            <w:shd w:val="clear" w:color="auto" w:fill="FFFFFF"/>
            <w:vAlign w:val="bottom"/>
          </w:tcPr>
          <w:p w14:paraId="01DDB6E6">
            <w:pPr>
              <w:bidi w:val="0"/>
              <w:rPr>
                <w:rFonts w:hint="default"/>
                <w:color w:val="000000"/>
              </w:rPr>
            </w:pPr>
            <w:r>
              <w:rPr>
                <w:rFonts w:hint="default"/>
                <w:color w:val="000000"/>
                <w:lang w:val="en-US" w:eastAsia="zh-CN"/>
              </w:rPr>
              <w:t>Includes breach monitoring as part of credit protection services</w:t>
            </w:r>
          </w:p>
        </w:tc>
      </w:tr>
      <w:tr w14:paraId="05EBF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2201" w:type="dxa"/>
            <w:tcBorders>
              <w:top w:val="single" w:color="4BACC6" w:sz="8" w:space="0"/>
              <w:left w:val="single" w:color="4BACC6" w:sz="8" w:space="0"/>
              <w:bottom w:val="single" w:color="4BACC6" w:sz="8" w:space="0"/>
              <w:right w:val="dotted" w:color="auto" w:sz="0" w:space="0"/>
            </w:tcBorders>
            <w:shd w:val="clear" w:color="auto" w:fill="E9F1F5"/>
            <w:vAlign w:val="bottom"/>
          </w:tcPr>
          <w:p w14:paraId="1CD0585B">
            <w:pPr>
              <w:bidi w:val="0"/>
              <w:rPr>
                <w:rFonts w:hint="default"/>
                <w:color w:val="000000"/>
              </w:rPr>
            </w:pPr>
            <w:r>
              <w:rPr>
                <w:rFonts w:hint="default"/>
                <w:color w:val="000000"/>
                <w:lang w:val="en-US" w:eastAsia="zh-CN"/>
              </w:rPr>
              <w:t>LifeLock</w:t>
            </w:r>
          </w:p>
        </w:tc>
        <w:tc>
          <w:tcPr>
            <w:tcW w:w="4993" w:type="dxa"/>
            <w:tcBorders>
              <w:top w:val="single" w:color="4BACC6" w:sz="8" w:space="0"/>
              <w:left w:val="dotted" w:color="auto" w:sz="0" w:space="0"/>
              <w:bottom w:val="single" w:color="4BACC6" w:sz="8" w:space="0"/>
              <w:right w:val="dotted" w:color="auto" w:sz="0" w:space="0"/>
            </w:tcBorders>
            <w:shd w:val="clear" w:color="auto" w:fill="E9F1F5"/>
            <w:vAlign w:val="bottom"/>
          </w:tcPr>
          <w:p w14:paraId="2181F6AF">
            <w:pPr>
              <w:bidi w:val="0"/>
              <w:rPr>
                <w:rFonts w:hint="default"/>
                <w:color w:val="000000"/>
              </w:rPr>
            </w:pPr>
            <w:r>
              <w:rPr>
                <w:rFonts w:hint="default"/>
                <w:color w:val="000000"/>
                <w:lang w:val="en-US" w:eastAsia="zh-CN"/>
              </w:rPr>
              <w:fldChar w:fldCharType="begin"/>
            </w:r>
            <w:r>
              <w:rPr>
                <w:rFonts w:hint="default"/>
                <w:color w:val="000000"/>
                <w:lang w:val="en-US" w:eastAsia="zh-CN"/>
              </w:rPr>
              <w:instrText xml:space="preserve"> HYPERLINK "https://www.lifelock.com" \o "https://www.lifelock.com" </w:instrText>
            </w:r>
            <w:r>
              <w:rPr>
                <w:rFonts w:hint="default"/>
                <w:color w:val="000000"/>
                <w:lang w:val="en-US" w:eastAsia="zh-CN"/>
              </w:rPr>
              <w:fldChar w:fldCharType="separate"/>
            </w:r>
            <w:r>
              <w:rPr>
                <w:rStyle w:val="51"/>
                <w:rFonts w:hint="default" w:ascii="Arial" w:hAnsi="Arial" w:eastAsia="SimSun" w:cs="Arial"/>
                <w:i w:val="0"/>
                <w:iCs w:val="0"/>
                <w:color w:val="000000"/>
                <w:szCs w:val="20"/>
                <w:u w:val="none"/>
              </w:rPr>
              <w:t>https://www.lifelock.com</w:t>
            </w:r>
            <w:r>
              <w:rPr>
                <w:rFonts w:hint="default"/>
                <w:color w:val="000000"/>
                <w:lang w:val="en-US" w:eastAsia="zh-CN"/>
              </w:rPr>
              <w:fldChar w:fldCharType="end"/>
            </w:r>
          </w:p>
        </w:tc>
        <w:tc>
          <w:tcPr>
            <w:tcW w:w="2880" w:type="dxa"/>
            <w:tcBorders>
              <w:top w:val="single" w:color="4BACC6" w:sz="8" w:space="0"/>
              <w:left w:val="dotted" w:color="auto" w:sz="0" w:space="0"/>
              <w:bottom w:val="single" w:color="4BACC6" w:sz="8" w:space="0"/>
              <w:right w:val="dotted" w:color="auto" w:sz="0" w:space="0"/>
            </w:tcBorders>
            <w:shd w:val="clear" w:color="auto" w:fill="E9F1F5"/>
            <w:vAlign w:val="bottom"/>
          </w:tcPr>
          <w:p w14:paraId="51CCE70D">
            <w:pPr>
              <w:bidi w:val="0"/>
              <w:rPr>
                <w:rFonts w:hint="default"/>
                <w:color w:val="000000"/>
              </w:rPr>
            </w:pPr>
            <w:r>
              <w:rPr>
                <w:rFonts w:hint="default"/>
                <w:color w:val="000000"/>
                <w:lang w:val="en-US" w:eastAsia="zh-CN"/>
              </w:rPr>
              <w:t>Personal data, identity theft</w:t>
            </w:r>
          </w:p>
        </w:tc>
        <w:tc>
          <w:tcPr>
            <w:tcW w:w="5565" w:type="dxa"/>
            <w:tcBorders>
              <w:top w:val="single" w:color="4BACC6" w:sz="8" w:space="0"/>
              <w:left w:val="dotted" w:color="auto" w:sz="0" w:space="0"/>
              <w:bottom w:val="single" w:color="4BACC6" w:sz="8" w:space="0"/>
              <w:right w:val="single" w:color="4BACC6" w:sz="8" w:space="0"/>
            </w:tcBorders>
            <w:shd w:val="clear" w:color="auto" w:fill="E9F1F5"/>
            <w:vAlign w:val="bottom"/>
          </w:tcPr>
          <w:p w14:paraId="09C13EF1">
            <w:pPr>
              <w:bidi w:val="0"/>
              <w:rPr>
                <w:rFonts w:hint="default"/>
                <w:color w:val="000000"/>
              </w:rPr>
            </w:pPr>
            <w:r>
              <w:rPr>
                <w:rFonts w:hint="default"/>
                <w:color w:val="000000"/>
                <w:lang w:val="en-US" w:eastAsia="zh-CN"/>
              </w:rPr>
              <w:t>Offers breach alerts and identity theft protection</w:t>
            </w:r>
          </w:p>
        </w:tc>
      </w:tr>
      <w:tr w14:paraId="0446B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2201" w:type="dxa"/>
            <w:tcBorders>
              <w:top w:val="single" w:color="4BACC6" w:sz="8" w:space="0"/>
              <w:left w:val="single" w:color="4BACC6" w:sz="8" w:space="0"/>
              <w:bottom w:val="single" w:color="4BACC6" w:sz="8" w:space="0"/>
              <w:right w:val="dotted" w:color="auto" w:sz="0" w:space="0"/>
            </w:tcBorders>
            <w:shd w:val="clear" w:color="auto" w:fill="FFFFFF"/>
            <w:vAlign w:val="bottom"/>
          </w:tcPr>
          <w:p w14:paraId="3C3009B1">
            <w:pPr>
              <w:bidi w:val="0"/>
              <w:rPr>
                <w:rFonts w:hint="default"/>
                <w:color w:val="000000"/>
              </w:rPr>
            </w:pPr>
            <w:r>
              <w:rPr>
                <w:rFonts w:hint="default"/>
                <w:color w:val="000000"/>
                <w:lang w:val="en-US" w:eastAsia="zh-CN"/>
              </w:rPr>
              <w:t>Cybernews Leak Checker</w:t>
            </w:r>
          </w:p>
        </w:tc>
        <w:tc>
          <w:tcPr>
            <w:tcW w:w="4993" w:type="dxa"/>
            <w:tcBorders>
              <w:top w:val="single" w:color="4BACC6" w:sz="8" w:space="0"/>
              <w:left w:val="dotted" w:color="auto" w:sz="0" w:space="0"/>
              <w:bottom w:val="single" w:color="4BACC6" w:sz="8" w:space="0"/>
              <w:right w:val="dotted" w:color="auto" w:sz="0" w:space="0"/>
            </w:tcBorders>
            <w:shd w:val="clear" w:color="auto" w:fill="FFFFFF"/>
            <w:vAlign w:val="bottom"/>
          </w:tcPr>
          <w:p w14:paraId="3F5ED5C8">
            <w:pPr>
              <w:bidi w:val="0"/>
              <w:rPr>
                <w:rFonts w:hint="default"/>
                <w:color w:val="000000"/>
              </w:rPr>
            </w:pPr>
            <w:r>
              <w:rPr>
                <w:rFonts w:hint="default"/>
                <w:color w:val="000000"/>
                <w:lang w:val="en-US" w:eastAsia="zh-CN"/>
              </w:rPr>
              <w:fldChar w:fldCharType="begin"/>
            </w:r>
            <w:r>
              <w:rPr>
                <w:rFonts w:hint="default"/>
                <w:color w:val="000000"/>
                <w:lang w:val="en-US" w:eastAsia="zh-CN"/>
              </w:rPr>
              <w:instrText xml:space="preserve"> HYPERLINK "https://cybernews.com" \o "https://cybernews.com" </w:instrText>
            </w:r>
            <w:r>
              <w:rPr>
                <w:rFonts w:hint="default"/>
                <w:color w:val="000000"/>
                <w:lang w:val="en-US" w:eastAsia="zh-CN"/>
              </w:rPr>
              <w:fldChar w:fldCharType="separate"/>
            </w:r>
            <w:r>
              <w:rPr>
                <w:rStyle w:val="51"/>
                <w:rFonts w:hint="default" w:ascii="Arial" w:hAnsi="Arial" w:eastAsia="SimSun" w:cs="Arial"/>
                <w:i w:val="0"/>
                <w:iCs w:val="0"/>
                <w:color w:val="000000"/>
                <w:szCs w:val="20"/>
                <w:u w:val="none"/>
              </w:rPr>
              <w:t>https://cybernews.com</w:t>
            </w:r>
            <w:r>
              <w:rPr>
                <w:rFonts w:hint="default"/>
                <w:color w:val="000000"/>
                <w:lang w:val="en-US" w:eastAsia="zh-CN"/>
              </w:rPr>
              <w:fldChar w:fldCharType="end"/>
            </w:r>
          </w:p>
        </w:tc>
        <w:tc>
          <w:tcPr>
            <w:tcW w:w="2880" w:type="dxa"/>
            <w:tcBorders>
              <w:top w:val="single" w:color="4BACC6" w:sz="8" w:space="0"/>
              <w:left w:val="dotted" w:color="auto" w:sz="0" w:space="0"/>
              <w:bottom w:val="single" w:color="4BACC6" w:sz="8" w:space="0"/>
              <w:right w:val="dotted" w:color="auto" w:sz="0" w:space="0"/>
            </w:tcBorders>
            <w:shd w:val="clear" w:color="auto" w:fill="FFFFFF"/>
            <w:vAlign w:val="bottom"/>
          </w:tcPr>
          <w:p w14:paraId="7C532A37">
            <w:pPr>
              <w:bidi w:val="0"/>
              <w:rPr>
                <w:rFonts w:hint="default"/>
                <w:color w:val="000000"/>
              </w:rPr>
            </w:pPr>
            <w:r>
              <w:rPr>
                <w:rFonts w:hint="default"/>
                <w:color w:val="000000"/>
                <w:lang w:val="en-US" w:eastAsia="zh-CN"/>
              </w:rPr>
              <w:t>Email addresses, passwords</w:t>
            </w:r>
          </w:p>
        </w:tc>
        <w:tc>
          <w:tcPr>
            <w:tcW w:w="5565" w:type="dxa"/>
            <w:tcBorders>
              <w:top w:val="single" w:color="4BACC6" w:sz="8" w:space="0"/>
              <w:left w:val="dotted" w:color="auto" w:sz="0" w:space="0"/>
              <w:bottom w:val="single" w:color="4BACC6" w:sz="8" w:space="0"/>
              <w:right w:val="single" w:color="4BACC6" w:sz="8" w:space="0"/>
            </w:tcBorders>
            <w:shd w:val="clear" w:color="auto" w:fill="FFFFFF"/>
            <w:vAlign w:val="bottom"/>
          </w:tcPr>
          <w:p w14:paraId="7FA050A7">
            <w:pPr>
              <w:bidi w:val="0"/>
              <w:rPr>
                <w:rFonts w:hint="default"/>
                <w:color w:val="000000"/>
              </w:rPr>
            </w:pPr>
            <w:r>
              <w:rPr>
                <w:rFonts w:hint="default"/>
                <w:color w:val="000000"/>
                <w:lang w:val="en-US" w:eastAsia="zh-CN"/>
              </w:rPr>
              <w:t>Provides breach news and advice related to the 16 billion leak and others</w:t>
            </w:r>
          </w:p>
        </w:tc>
      </w:tr>
    </w:tbl>
    <w:p w14:paraId="02009271">
      <w:pPr>
        <w:pStyle w:val="85"/>
        <w:keepNext w:val="0"/>
        <w:keepLines w:val="0"/>
        <w:widowControl/>
        <w:suppressLineNumbers w:val="0"/>
        <w:spacing w:before="0" w:beforeAutospacing="1" w:after="0" w:afterAutospacing="1"/>
        <w:ind w:left="0" w:right="0"/>
      </w:pPr>
      <w:r>
        <w:t>These services help you identify if your credentials have been compromised and provide guidance on what to do next. Using multiple services can increase confidence in your account security status. Always follow up with changing passwords and enabling multi-factor authentication if you find your data exposed.</w:t>
      </w:r>
    </w:p>
    <w:p w14:paraId="0A56283A">
      <w:pPr>
        <w:pStyle w:val="85"/>
        <w:keepNext w:val="0"/>
        <w:keepLines w:val="0"/>
        <w:widowControl/>
        <w:suppressLineNumbers w:val="0"/>
        <w:spacing w:before="0" w:beforeAutospacing="1" w:after="0" w:afterAutospacing="1"/>
        <w:ind w:left="0" w:right="0"/>
        <w:rPr>
          <w:rFonts w:hint="default" w:ascii="Calibri" w:hAnsi="Calibri" w:cs="Calibri"/>
          <w:lang w:val="en-AU" w:eastAsia="zh-CN"/>
        </w:rPr>
      </w:pPr>
    </w:p>
    <w:sectPr>
      <w:pgSz w:w="16838" w:h="11906" w:orient="landscape"/>
      <w:pgMar w:top="720" w:right="720" w:bottom="720" w:left="438"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Carlito">
    <w:panose1 w:val="020F0502020204030204"/>
    <w:charset w:val="00"/>
    <w:family w:val="swiss"/>
    <w:pitch w:val="default"/>
    <w:sig w:usb0="E10002FF" w:usb1="5000ECFF" w:usb2="00000009" w:usb3="00000000" w:csb0="2000019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AF">
    <w:pPr>
      <w:pStyle w:val="40"/>
      <w:numPr>
        <w:ilvl w:val="0"/>
        <w:numId w:val="0"/>
      </w:numPr>
      <w:ind w:left="360" w:leftChars="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fJtW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46F01"/>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397447"/>
    <w:rsid w:val="02881678"/>
    <w:rsid w:val="032819B0"/>
    <w:rsid w:val="034B21C1"/>
    <w:rsid w:val="05E24858"/>
    <w:rsid w:val="06A70E23"/>
    <w:rsid w:val="09132384"/>
    <w:rsid w:val="0BA82A61"/>
    <w:rsid w:val="0E2D0652"/>
    <w:rsid w:val="1054414E"/>
    <w:rsid w:val="113233F0"/>
    <w:rsid w:val="14C12490"/>
    <w:rsid w:val="151D531A"/>
    <w:rsid w:val="16DD3193"/>
    <w:rsid w:val="18922689"/>
    <w:rsid w:val="19C43D84"/>
    <w:rsid w:val="1ABF021F"/>
    <w:rsid w:val="1C7D327E"/>
    <w:rsid w:val="1FCB49B6"/>
    <w:rsid w:val="20A917E2"/>
    <w:rsid w:val="21C94F31"/>
    <w:rsid w:val="21E53183"/>
    <w:rsid w:val="23DB7853"/>
    <w:rsid w:val="27AC02F3"/>
    <w:rsid w:val="27B642EB"/>
    <w:rsid w:val="28196B7D"/>
    <w:rsid w:val="28F52A4A"/>
    <w:rsid w:val="29571B6F"/>
    <w:rsid w:val="2BC80567"/>
    <w:rsid w:val="2D0568E2"/>
    <w:rsid w:val="2EE91055"/>
    <w:rsid w:val="33565D17"/>
    <w:rsid w:val="338F5EF7"/>
    <w:rsid w:val="348269CB"/>
    <w:rsid w:val="350F2A10"/>
    <w:rsid w:val="38C01602"/>
    <w:rsid w:val="3AD264DA"/>
    <w:rsid w:val="3BE575CB"/>
    <w:rsid w:val="3D1463C4"/>
    <w:rsid w:val="3D4C05C8"/>
    <w:rsid w:val="3DE35519"/>
    <w:rsid w:val="3F2D60E3"/>
    <w:rsid w:val="40A94775"/>
    <w:rsid w:val="420E393C"/>
    <w:rsid w:val="423D22E0"/>
    <w:rsid w:val="42AA0B92"/>
    <w:rsid w:val="445C296A"/>
    <w:rsid w:val="449B5F87"/>
    <w:rsid w:val="450F599F"/>
    <w:rsid w:val="49886F1F"/>
    <w:rsid w:val="49F62B6B"/>
    <w:rsid w:val="4A684AD4"/>
    <w:rsid w:val="4CCE29A9"/>
    <w:rsid w:val="4EF76693"/>
    <w:rsid w:val="537E38BC"/>
    <w:rsid w:val="578329F2"/>
    <w:rsid w:val="660E15E6"/>
    <w:rsid w:val="66640772"/>
    <w:rsid w:val="66D5303E"/>
    <w:rsid w:val="67630759"/>
    <w:rsid w:val="6B022971"/>
    <w:rsid w:val="6B822D25"/>
    <w:rsid w:val="700468D2"/>
    <w:rsid w:val="70E97785"/>
    <w:rsid w:val="77DC750A"/>
    <w:rsid w:val="7AB944F8"/>
    <w:rsid w:val="7C972DD9"/>
    <w:rsid w:val="7F070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keepNext w:val="0"/>
      <w:keepLines w:val="0"/>
      <w:widowControl/>
      <w:numPr>
        <w:ilvl w:val="0"/>
        <w:numId w:val="0"/>
      </w:numPr>
      <w:suppressLineNumbers w:val="0"/>
      <w:bidi w:val="0"/>
      <w:spacing w:before="0" w:beforeAutospacing="1" w:after="0" w:afterAutospacing="1" w:line="276" w:lineRule="auto"/>
      <w:ind w:left="360" w:leftChars="0" w:firstLine="0" w:firstLineChars="0"/>
    </w:pPr>
    <w:rPr>
      <w:rFonts w:ascii="Calibri" w:hAnsi="Calibri" w:eastAsia="Open Sans" w:cs="Calibri"/>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pPr>
      <w:ind w:left="0"/>
    </w:pPr>
    <w:rPr>
      <w:szCs w:val="32"/>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single"/>
      <w:lang w:val="en-US"/>
    </w:rPr>
  </w:style>
  <w:style w:type="character" w:customStyle="1" w:styleId="250">
    <w:name w:val="whitespace-nowrap"/>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1364</Words>
  <Characters>7780</Characters>
  <Lines>64</Lines>
  <Paragraphs>18</Paragraphs>
  <TotalTime>20</TotalTime>
  <ScaleCrop>false</ScaleCrop>
  <LinksUpToDate>false</LinksUpToDate>
  <CharactersWithSpaces>9126</CharactersWithSpaces>
  <Application>WPS Office_12.2.0.21546_F1E327BC-269C-435d-A152-05C5408002CA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2025-05-29T23:36:00Z</cp:lastPrinted>
  <dcterms:modified xsi:type="dcterms:W3CDTF">2025-06-26T17:03:42Z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1033-12.2.0.21546</vt:lpwstr>
  </property>
  <property fmtid="{D5CDD505-2E9C-101B-9397-08002B2CF9AE}" pid="3" name="ICV">
    <vt:lpwstr>0E3CB02EC89A4EBB854D89EDDD35534A_13</vt:lpwstr>
  </property>
</Properties>
</file>